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20" w:after="120" w:line="276" w:lineRule="auto"/>
        <w:jc w:val="center"/>
        <w:rPr>
          <w:rFonts w:eastAsia="华文中宋"/>
          <w:color w:val="000000"/>
          <w:sz w:val="44"/>
          <w:szCs w:val="44"/>
        </w:rPr>
      </w:pPr>
      <w:r>
        <w:rPr>
          <w:rFonts w:hint="eastAsia" w:eastAsia="华文中宋"/>
          <w:color w:val="000000"/>
          <w:sz w:val="44"/>
          <w:szCs w:val="44"/>
        </w:rPr>
        <w:t>询价文件</w:t>
      </w:r>
    </w:p>
    <w:p>
      <w:pPr>
        <w:spacing w:line="600" w:lineRule="exact"/>
        <w:ind w:firstLine="640" w:firstLineChars="200"/>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lang w:val="en-US" w:eastAsia="zh-CN"/>
        </w:rPr>
        <w:t>东莞市莞城建筑工程有限</w:t>
      </w:r>
      <w:r>
        <w:rPr>
          <w:rFonts w:eastAsia="仿宋_GB2312"/>
          <w:color w:val="000000"/>
          <w:sz w:val="32"/>
          <w:szCs w:val="32"/>
          <w:u w:val="single"/>
        </w:rPr>
        <w:t xml:space="preserve">     </w:t>
      </w:r>
      <w:r>
        <w:rPr>
          <w:rFonts w:hint="eastAsia" w:eastAsia="仿宋_GB2312"/>
          <w:color w:val="000000"/>
          <w:sz w:val="32"/>
          <w:szCs w:val="32"/>
          <w:u w:val="single"/>
        </w:rPr>
        <w:t>公司（采购人名称）</w:t>
      </w:r>
      <w:r>
        <w:rPr>
          <w:rFonts w:hint="eastAsia" w:eastAsia="仿宋_GB2312"/>
          <w:color w:val="000000"/>
          <w:sz w:val="32"/>
          <w:szCs w:val="32"/>
        </w:rPr>
        <w:t>需采购一家</w:t>
      </w:r>
      <w:r>
        <w:rPr>
          <w:rFonts w:eastAsia="仿宋_GB2312"/>
          <w:color w:val="000000"/>
          <w:sz w:val="32"/>
          <w:szCs w:val="32"/>
          <w:u w:val="single"/>
        </w:rPr>
        <w:t xml:space="preserve">  </w:t>
      </w:r>
      <w:r>
        <w:rPr>
          <w:rFonts w:hint="eastAsia" w:eastAsia="仿宋_GB2312"/>
          <w:color w:val="000000"/>
          <w:sz w:val="32"/>
          <w:szCs w:val="32"/>
          <w:u w:val="single"/>
          <w:lang w:val="en-US" w:eastAsia="zh-CN"/>
        </w:rPr>
        <w:t xml:space="preserve">  设计</w:t>
      </w:r>
      <w:r>
        <w:rPr>
          <w:rFonts w:eastAsia="仿宋_GB2312"/>
          <w:color w:val="000000"/>
          <w:sz w:val="32"/>
          <w:szCs w:val="32"/>
          <w:u w:val="single"/>
        </w:rPr>
        <w:t xml:space="preserve">    </w:t>
      </w:r>
      <w:r>
        <w:rPr>
          <w:rFonts w:hint="eastAsia" w:eastAsia="仿宋_GB2312"/>
          <w:color w:val="000000"/>
          <w:sz w:val="32"/>
          <w:szCs w:val="32"/>
        </w:rPr>
        <w:t>单位，现将相关情况介绍如下：</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一、项目名称及内容</w:t>
      </w:r>
    </w:p>
    <w:p>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 xml:space="preserve">、项目名称： </w:t>
      </w:r>
      <w:r>
        <w:rPr>
          <w:rFonts w:hint="eastAsia" w:eastAsia="仿宋_GB2312"/>
          <w:color w:val="000000"/>
          <w:sz w:val="32"/>
          <w:szCs w:val="32"/>
          <w:u w:val="single"/>
          <w:lang w:eastAsia="zh-CN"/>
        </w:rPr>
        <w:t>篮球中心集装箱区街项目</w:t>
      </w:r>
      <w:r>
        <w:rPr>
          <w:rFonts w:hint="eastAsia" w:eastAsia="仿宋_GB2312"/>
          <w:color w:val="000000"/>
          <w:sz w:val="32"/>
          <w:szCs w:val="32"/>
          <w:u w:val="single"/>
          <w:lang w:val="en-US" w:eastAsia="zh-CN"/>
        </w:rPr>
        <w:t>设计</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rPr>
          <w:rFonts w:hint="eastAsia" w:eastAsia="仿宋_GB2312"/>
          <w:color w:val="000000"/>
          <w:sz w:val="32"/>
          <w:szCs w:val="32"/>
          <w:u w:val="single"/>
        </w:rPr>
      </w:pPr>
      <w:r>
        <w:rPr>
          <w:rFonts w:eastAsia="仿宋_GB2312"/>
          <w:color w:val="000000"/>
          <w:sz w:val="32"/>
          <w:szCs w:val="32"/>
        </w:rPr>
        <w:t>2</w:t>
      </w:r>
      <w:r>
        <w:rPr>
          <w:rFonts w:hint="eastAsia" w:eastAsia="仿宋_GB2312"/>
          <w:color w:val="000000"/>
          <w:sz w:val="32"/>
          <w:szCs w:val="32"/>
        </w:rPr>
        <w:t>、</w:t>
      </w:r>
      <w:r>
        <w:rPr>
          <w:rFonts w:hint="eastAsia" w:eastAsia="仿宋_GB2312"/>
          <w:color w:val="000000"/>
          <w:sz w:val="32"/>
          <w:szCs w:val="32"/>
          <w:lang w:val="en-US" w:eastAsia="zh-CN"/>
        </w:rPr>
        <w:t>设计</w:t>
      </w:r>
      <w:r>
        <w:rPr>
          <w:rFonts w:hint="eastAsia" w:eastAsia="仿宋_GB2312"/>
          <w:color w:val="000000"/>
          <w:sz w:val="32"/>
          <w:szCs w:val="32"/>
        </w:rPr>
        <w:t>范围：</w:t>
      </w:r>
      <w:r>
        <w:rPr>
          <w:rFonts w:hint="eastAsia" w:eastAsia="仿宋_GB2312"/>
          <w:color w:val="000000"/>
          <w:sz w:val="32"/>
          <w:szCs w:val="32"/>
          <w:u w:val="single"/>
          <w:lang w:val="en-US" w:eastAsia="zh-CN"/>
        </w:rPr>
        <w:t>方案设计、施工图设计等</w:t>
      </w:r>
      <w:r>
        <w:rPr>
          <w:rFonts w:hint="eastAsia" w:eastAsia="仿宋_GB2312"/>
          <w:color w:val="000000"/>
          <w:sz w:val="32"/>
          <w:szCs w:val="32"/>
          <w:highlight w:val="none"/>
          <w:u w:val="single"/>
          <w:lang w:eastAsia="zh-CN"/>
        </w:rPr>
        <w:t>，</w:t>
      </w:r>
      <w:r>
        <w:rPr>
          <w:rFonts w:hint="eastAsia" w:eastAsia="仿宋_GB2312"/>
          <w:color w:val="000000"/>
          <w:sz w:val="32"/>
          <w:szCs w:val="32"/>
          <w:highlight w:val="none"/>
          <w:u w:val="single"/>
          <w:lang w:val="en-US" w:eastAsia="zh-CN"/>
        </w:rPr>
        <w:t>设计内容详见用户需求书；</w:t>
      </w:r>
    </w:p>
    <w:p>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、项目地点：</w:t>
      </w:r>
      <w:r>
        <w:rPr>
          <w:rFonts w:eastAsia="仿宋_GB2312"/>
          <w:color w:val="000000"/>
          <w:sz w:val="32"/>
          <w:szCs w:val="32"/>
          <w:u w:val="single"/>
        </w:rPr>
        <w:t xml:space="preserve"> </w:t>
      </w:r>
      <w:r>
        <w:rPr>
          <w:rFonts w:hint="eastAsia" w:eastAsia="仿宋_GB2312"/>
          <w:color w:val="000000"/>
          <w:sz w:val="32"/>
          <w:szCs w:val="32"/>
          <w:u w:val="single"/>
          <w:lang w:val="en-US" w:eastAsia="zh-CN"/>
        </w:rPr>
        <w:t>东莞市篮球中心</w:t>
      </w:r>
      <w:r>
        <w:rPr>
          <w:rFonts w:hint="eastAsia" w:eastAsia="仿宋_GB2312"/>
          <w:color w:val="000000"/>
          <w:sz w:val="32"/>
          <w:szCs w:val="32"/>
          <w:u w:val="single"/>
        </w:rPr>
        <w:t xml:space="preserve"> ；</w:t>
      </w:r>
    </w:p>
    <w:p>
      <w:pPr>
        <w:adjustRightInd w:val="0"/>
        <w:snapToGrid w:val="0"/>
        <w:spacing w:line="600" w:lineRule="exact"/>
        <w:ind w:firstLine="640" w:firstLineChars="200"/>
        <w:rPr>
          <w:rFonts w:hint="eastAsia" w:eastAsia="仿宋_GB2312"/>
          <w:color w:val="000000"/>
          <w:sz w:val="32"/>
          <w:szCs w:val="32"/>
        </w:rPr>
      </w:pPr>
      <w:r>
        <w:rPr>
          <w:rFonts w:eastAsia="仿宋_GB2312"/>
          <w:color w:val="000000"/>
          <w:sz w:val="32"/>
          <w:szCs w:val="32"/>
        </w:rPr>
        <w:t>4</w:t>
      </w:r>
      <w:r>
        <w:rPr>
          <w:rFonts w:hint="eastAsia" w:eastAsia="仿宋_GB2312"/>
          <w:color w:val="000000"/>
          <w:sz w:val="32"/>
          <w:szCs w:val="32"/>
        </w:rPr>
        <w:t>、服务时间（供货时间</w:t>
      </w:r>
      <w:r>
        <w:rPr>
          <w:rFonts w:eastAsia="仿宋_GB2312"/>
          <w:color w:val="000000"/>
          <w:sz w:val="32"/>
          <w:szCs w:val="32"/>
        </w:rPr>
        <w:t>/</w:t>
      </w:r>
      <w:r>
        <w:rPr>
          <w:rFonts w:hint="eastAsia" w:eastAsia="仿宋_GB2312"/>
          <w:color w:val="000000"/>
          <w:sz w:val="32"/>
          <w:szCs w:val="32"/>
        </w:rPr>
        <w:t>工期）： 设计总周期计划：70天</w:t>
      </w:r>
      <w:r>
        <w:rPr>
          <w:rFonts w:hint="eastAsia" w:eastAsia="仿宋_GB2312"/>
          <w:color w:val="000000"/>
          <w:sz w:val="32"/>
          <w:szCs w:val="32"/>
          <w:lang w:val="en-US" w:eastAsia="zh-CN"/>
        </w:rPr>
        <w:t xml:space="preserve">  </w:t>
      </w:r>
      <w:r>
        <w:rPr>
          <w:rFonts w:hint="eastAsia" w:eastAsia="仿宋_GB2312"/>
          <w:color w:val="000000"/>
          <w:sz w:val="32"/>
          <w:szCs w:val="32"/>
        </w:rPr>
        <w:t>；</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二、项目发布</w:t>
      </w:r>
    </w:p>
    <w:p>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rPr>
        <w:t>本采购项目信息在东莞实业投资控股集团有限公司网站（</w:t>
      </w:r>
      <w:r>
        <w:rPr>
          <w:rFonts w:eastAsia="仿宋_GB2312"/>
          <w:color w:val="000000"/>
          <w:sz w:val="32"/>
          <w:szCs w:val="32"/>
        </w:rPr>
        <w:t>http://www.dgsy.com.cn/</w:t>
      </w:r>
      <w:r>
        <w:rPr>
          <w:rFonts w:hint="eastAsia" w:eastAsia="仿宋_GB2312"/>
          <w:color w:val="000000"/>
          <w:sz w:val="32"/>
          <w:szCs w:val="32"/>
        </w:rPr>
        <w:t>）</w:t>
      </w:r>
      <w:r>
        <w:rPr>
          <w:rFonts w:hint="eastAsia" w:eastAsia="仿宋_GB2312"/>
          <w:color w:val="000000"/>
          <w:sz w:val="32"/>
          <w:szCs w:val="32"/>
          <w:lang w:eastAsia="zh-CN"/>
        </w:rPr>
        <w:t>、</w:t>
      </w:r>
      <w:r>
        <w:rPr>
          <w:rFonts w:hint="eastAsia" w:eastAsia="仿宋_GB2312"/>
          <w:color w:val="000000"/>
          <w:sz w:val="32"/>
          <w:szCs w:val="32"/>
          <w:lang w:val="en-US" w:eastAsia="zh-CN"/>
        </w:rPr>
        <w:t>东莞市莞城建筑工程有限公司（http://www.dggcc.cn/main/）</w:t>
      </w:r>
      <w:r>
        <w:rPr>
          <w:rFonts w:hint="eastAsia" w:eastAsia="仿宋_GB2312"/>
          <w:color w:val="000000"/>
          <w:sz w:val="32"/>
          <w:szCs w:val="32"/>
        </w:rPr>
        <w:t>发布（参照《东实集团招标采购管理办法》、《工程招标实施细则》、《采购实施细则》要求执行）。</w:t>
      </w:r>
    </w:p>
    <w:p>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三、响应人资格要求</w:t>
      </w:r>
    </w:p>
    <w:p>
      <w:pPr>
        <w:spacing w:line="400" w:lineRule="exact"/>
        <w:ind w:firstLine="640" w:firstLineChars="200"/>
        <w:rPr>
          <w:rFonts w:ascii="仿宋" w:hAnsi="仿宋" w:eastAsia="仿宋"/>
          <w:sz w:val="32"/>
          <w:szCs w:val="32"/>
        </w:rPr>
      </w:pPr>
      <w:r>
        <w:rPr>
          <w:rFonts w:hint="eastAsia" w:ascii="仿宋" w:hAnsi="仿宋" w:eastAsia="仿宋"/>
          <w:sz w:val="32"/>
          <w:szCs w:val="32"/>
        </w:rPr>
        <w:t>1、响应人须为在中华人民共和国境内登记注册的具有独立承担民事责任能力的法人或其他组织。【提供《营业执照》复印件（加盖公章）或《事业单位法人证书》复印件（加盖公章）或其他主体证书复印件（加盖公章）】</w:t>
      </w:r>
    </w:p>
    <w:p>
      <w:pPr>
        <w:spacing w:line="400" w:lineRule="exact"/>
        <w:ind w:firstLine="640" w:firstLineChars="200"/>
        <w:rPr>
          <w:rFonts w:ascii="仿宋" w:hAnsi="仿宋" w:eastAsia="仿宋"/>
          <w:sz w:val="32"/>
          <w:szCs w:val="32"/>
        </w:rPr>
      </w:pPr>
      <w:r>
        <w:rPr>
          <w:rFonts w:hint="eastAsia" w:ascii="仿宋" w:hAnsi="仿宋" w:eastAsia="仿宋"/>
          <w:sz w:val="32"/>
          <w:szCs w:val="32"/>
        </w:rPr>
        <w:t>2、资质要求：响应人须具备</w:t>
      </w:r>
      <w:r>
        <w:rPr>
          <w:rFonts w:ascii="仿宋" w:hAnsi="仿宋" w:eastAsia="仿宋"/>
          <w:sz w:val="32"/>
          <w:szCs w:val="32"/>
          <w:u w:val="single"/>
        </w:rPr>
        <w:t xml:space="preserve">  </w:t>
      </w:r>
      <w:r>
        <w:rPr>
          <w:rFonts w:hint="eastAsia" w:ascii="仿宋" w:hAnsi="仿宋" w:eastAsia="仿宋"/>
          <w:sz w:val="32"/>
          <w:szCs w:val="32"/>
          <w:u w:val="single"/>
          <w:lang w:val="en-US" w:eastAsia="zh-CN"/>
        </w:rPr>
        <w:t>建筑行业（建筑工程）乙级及以上</w:t>
      </w:r>
      <w:r>
        <w:rPr>
          <w:rFonts w:ascii="仿宋" w:hAnsi="仿宋" w:eastAsia="仿宋"/>
          <w:sz w:val="32"/>
          <w:szCs w:val="32"/>
          <w:u w:val="single"/>
        </w:rPr>
        <w:t xml:space="preserve">     </w:t>
      </w:r>
      <w:r>
        <w:rPr>
          <w:rFonts w:hint="eastAsia" w:ascii="仿宋" w:hAnsi="仿宋" w:eastAsia="仿宋"/>
          <w:sz w:val="32"/>
          <w:szCs w:val="32"/>
        </w:rPr>
        <w:t>资质且在有效期内。【提供资质证书复印件（加盖公章）】</w:t>
      </w:r>
      <w:bookmarkStart w:id="0" w:name="_Hlk75792846"/>
      <w:r>
        <w:rPr>
          <w:rFonts w:hint="eastAsia" w:ascii="仿宋" w:hAnsi="仿宋" w:eastAsia="仿宋"/>
          <w:b/>
          <w:bCs/>
          <w:sz w:val="32"/>
          <w:szCs w:val="32"/>
        </w:rPr>
        <w:t>(选用)</w:t>
      </w:r>
      <w:bookmarkEnd w:id="0"/>
      <w:bookmarkStart w:id="9" w:name="_GoBack"/>
      <w:bookmarkEnd w:id="9"/>
    </w:p>
    <w:p>
      <w:pPr>
        <w:spacing w:line="400" w:lineRule="exact"/>
        <w:ind w:firstLine="640" w:firstLineChars="200"/>
        <w:rPr>
          <w:rFonts w:ascii="仿宋" w:hAnsi="仿宋" w:eastAsia="仿宋"/>
          <w:sz w:val="32"/>
          <w:szCs w:val="32"/>
        </w:rPr>
      </w:pPr>
      <w:r>
        <w:rPr>
          <w:rFonts w:hint="eastAsia" w:ascii="仿宋" w:hAnsi="仿宋" w:eastAsia="仿宋"/>
          <w:sz w:val="32"/>
          <w:szCs w:val="32"/>
        </w:rPr>
        <w:t>3、业绩要求：具备</w:t>
      </w:r>
      <w:r>
        <w:rPr>
          <w:rFonts w:ascii="仿宋" w:hAnsi="仿宋" w:eastAsia="仿宋"/>
          <w:sz w:val="32"/>
          <w:szCs w:val="32"/>
          <w:u w:val="single"/>
        </w:rPr>
        <w:t xml:space="preserve">   </w:t>
      </w:r>
      <w:r>
        <w:rPr>
          <w:rFonts w:hint="eastAsia" w:ascii="仿宋" w:hAnsi="仿宋" w:eastAsia="仿宋"/>
          <w:sz w:val="32"/>
          <w:szCs w:val="32"/>
          <w:u w:val="single"/>
          <w:lang w:val="en-US" w:eastAsia="zh-CN"/>
        </w:rPr>
        <w:t>类似</w:t>
      </w:r>
      <w:r>
        <w:rPr>
          <w:rFonts w:ascii="仿宋" w:hAnsi="仿宋" w:eastAsia="仿宋"/>
          <w:sz w:val="32"/>
          <w:szCs w:val="32"/>
          <w:u w:val="single"/>
        </w:rPr>
        <w:t xml:space="preserve">  </w:t>
      </w:r>
      <w:r>
        <w:rPr>
          <w:rFonts w:hint="eastAsia" w:ascii="仿宋" w:hAnsi="仿宋" w:eastAsia="仿宋"/>
          <w:sz w:val="32"/>
          <w:szCs w:val="32"/>
        </w:rPr>
        <w:t>项目经验，</w:t>
      </w:r>
      <w:r>
        <w:rPr>
          <w:rFonts w:hint="eastAsia" w:ascii="仿宋" w:hAnsi="仿宋" w:eastAsia="仿宋"/>
          <w:sz w:val="32"/>
          <w:szCs w:val="32"/>
          <w:lang w:val="en-US" w:eastAsia="zh-CN"/>
        </w:rPr>
        <w:t>提供近5年内</w:t>
      </w:r>
      <w:r>
        <w:rPr>
          <w:rFonts w:hint="eastAsia" w:ascii="仿宋" w:hAnsi="仿宋" w:eastAsia="仿宋"/>
          <w:sz w:val="32"/>
          <w:szCs w:val="32"/>
        </w:rPr>
        <w:t>，至少</w:t>
      </w:r>
      <w:r>
        <w:rPr>
          <w:rFonts w:hint="eastAsia" w:ascii="仿宋" w:hAnsi="仿宋" w:eastAsia="仿宋"/>
          <w:sz w:val="32"/>
          <w:szCs w:val="32"/>
          <w:lang w:val="en-US" w:eastAsia="zh-CN"/>
        </w:rPr>
        <w:t>2</w:t>
      </w:r>
      <w:r>
        <w:rPr>
          <w:rFonts w:hint="eastAsia" w:ascii="仿宋" w:hAnsi="仿宋" w:eastAsia="仿宋"/>
          <w:sz w:val="32"/>
          <w:szCs w:val="32"/>
        </w:rPr>
        <w:t>个</w:t>
      </w:r>
      <w:r>
        <w:rPr>
          <w:rFonts w:ascii="仿宋" w:hAnsi="仿宋" w:eastAsia="仿宋"/>
          <w:sz w:val="32"/>
          <w:szCs w:val="32"/>
          <w:u w:val="single"/>
        </w:rPr>
        <w:t xml:space="preserve">  </w:t>
      </w:r>
      <w:r>
        <w:rPr>
          <w:rFonts w:hint="eastAsia" w:ascii="仿宋" w:hAnsi="仿宋" w:eastAsia="仿宋"/>
          <w:sz w:val="32"/>
          <w:szCs w:val="32"/>
          <w:u w:val="single"/>
          <w:lang w:val="en-US" w:eastAsia="zh-CN"/>
        </w:rPr>
        <w:t>类似建筑工程</w:t>
      </w:r>
      <w:r>
        <w:rPr>
          <w:rFonts w:ascii="仿宋" w:hAnsi="仿宋" w:eastAsia="仿宋"/>
          <w:sz w:val="32"/>
          <w:szCs w:val="32"/>
          <w:u w:val="single"/>
        </w:rPr>
        <w:t xml:space="preserve">  </w:t>
      </w:r>
      <w:r>
        <w:rPr>
          <w:rFonts w:hint="eastAsia" w:ascii="仿宋" w:hAnsi="仿宋" w:eastAsia="仿宋"/>
          <w:sz w:val="32"/>
          <w:szCs w:val="32"/>
        </w:rPr>
        <w:t>业绩。【按合同签订时间为准，须提供合同关键页复印件（包含但不限于合同首页、合同金额页、合同签字页等）】</w:t>
      </w:r>
      <w:r>
        <w:rPr>
          <w:rFonts w:hint="eastAsia" w:ascii="仿宋" w:hAnsi="仿宋" w:eastAsia="仿宋"/>
          <w:b/>
          <w:bCs/>
          <w:sz w:val="32"/>
          <w:szCs w:val="32"/>
        </w:rPr>
        <w:t>(选用)</w:t>
      </w:r>
    </w:p>
    <w:p>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rPr>
        <w:t>5、未被列入东实集团及下属企业工程建设领域黑名单。【以东莞实业投资控股集团有限公司发文（东实通〔2021〕44号）、（东实通〔2021〕98号）为准】</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四、采购内容及要求</w:t>
      </w:r>
    </w:p>
    <w:p>
      <w:pPr>
        <w:spacing w:line="600" w:lineRule="exact"/>
        <w:ind w:firstLine="640" w:firstLineChars="200"/>
        <w:rPr>
          <w:rFonts w:eastAsia="仿宋_GB2312"/>
          <w:color w:val="000000"/>
          <w:sz w:val="32"/>
          <w:szCs w:val="32"/>
        </w:rPr>
      </w:pPr>
      <w:r>
        <w:rPr>
          <w:rFonts w:hint="eastAsia" w:eastAsia="仿宋_GB2312"/>
          <w:color w:val="000000"/>
          <w:sz w:val="32"/>
          <w:szCs w:val="32"/>
          <w:u w:val="single"/>
        </w:rPr>
        <w:t>具体要求详见本询价文件《技术规范书》</w:t>
      </w:r>
      <w:r>
        <w:rPr>
          <w:rFonts w:hint="eastAsia" w:eastAsia="仿宋_GB2312"/>
          <w:color w:val="000000"/>
          <w:sz w:val="32"/>
          <w:szCs w:val="32"/>
        </w:rPr>
        <w:t>。响应人须仔细阅读本技术规范书，因未详细了解本技术规范书造成报价项目遗漏，由响应人自行负责。</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五、完成时间</w:t>
      </w:r>
    </w:p>
    <w:p>
      <w:pPr>
        <w:spacing w:line="600" w:lineRule="exact"/>
        <w:ind w:firstLine="640" w:firstLineChars="200"/>
        <w:rPr>
          <w:rFonts w:eastAsia="仿宋_GB2312"/>
          <w:color w:val="000000"/>
          <w:sz w:val="32"/>
          <w:szCs w:val="32"/>
        </w:rPr>
      </w:pPr>
      <w:bookmarkStart w:id="1" w:name="_Hlk38897553"/>
      <w:r>
        <w:rPr>
          <w:rFonts w:hint="eastAsia" w:eastAsia="仿宋_GB2312"/>
          <w:color w:val="000000"/>
          <w:sz w:val="32"/>
          <w:szCs w:val="32"/>
          <w:u w:val="single"/>
        </w:rPr>
        <w:t>详见本询价文件《技术规范书》（填写具体工期</w:t>
      </w:r>
      <w:r>
        <w:rPr>
          <w:rFonts w:eastAsia="仿宋_GB2312"/>
          <w:color w:val="000000"/>
          <w:sz w:val="32"/>
          <w:szCs w:val="32"/>
          <w:u w:val="single"/>
        </w:rPr>
        <w:t>/</w:t>
      </w:r>
      <w:r>
        <w:rPr>
          <w:rFonts w:hint="eastAsia" w:eastAsia="仿宋_GB2312"/>
          <w:color w:val="000000"/>
          <w:sz w:val="32"/>
          <w:szCs w:val="32"/>
          <w:u w:val="single"/>
        </w:rPr>
        <w:t>服务</w:t>
      </w:r>
      <w:r>
        <w:rPr>
          <w:rFonts w:eastAsia="仿宋_GB2312"/>
          <w:color w:val="000000"/>
          <w:sz w:val="32"/>
          <w:szCs w:val="32"/>
          <w:u w:val="single"/>
        </w:rPr>
        <w:t>/</w:t>
      </w:r>
      <w:r>
        <w:rPr>
          <w:rFonts w:hint="eastAsia" w:eastAsia="仿宋_GB2312"/>
          <w:color w:val="000000"/>
          <w:sz w:val="32"/>
          <w:szCs w:val="32"/>
          <w:u w:val="single"/>
        </w:rPr>
        <w:t>供货完成时间要求）</w:t>
      </w:r>
      <w:r>
        <w:rPr>
          <w:rFonts w:hint="eastAsia" w:eastAsia="仿宋_GB2312"/>
          <w:color w:val="000000"/>
          <w:sz w:val="32"/>
          <w:szCs w:val="32"/>
        </w:rPr>
        <w:t>。</w:t>
      </w:r>
      <w:bookmarkEnd w:id="1"/>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六、支付方式</w:t>
      </w:r>
    </w:p>
    <w:tbl>
      <w:tblPr>
        <w:tblStyle w:val="21"/>
        <w:tblW w:w="8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2673"/>
        <w:gridCol w:w="4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jc w:val="center"/>
        </w:trPr>
        <w:tc>
          <w:tcPr>
            <w:tcW w:w="1850" w:type="dxa"/>
            <w:vAlign w:val="center"/>
          </w:tcPr>
          <w:p>
            <w:pPr>
              <w:spacing w:line="450" w:lineRule="exact"/>
              <w:jc w:val="center"/>
              <w:rPr>
                <w:rFonts w:hAnsi="宋体"/>
                <w:b/>
                <w:bCs/>
                <w:sz w:val="21"/>
                <w:szCs w:val="21"/>
              </w:rPr>
            </w:pPr>
            <w:bookmarkStart w:id="2" w:name="_Hlk38897977"/>
            <w:r>
              <w:rPr>
                <w:rFonts w:hint="eastAsia" w:hAnsi="宋体"/>
                <w:b/>
                <w:bCs/>
                <w:sz w:val="21"/>
                <w:szCs w:val="21"/>
              </w:rPr>
              <w:t>付费次序</w:t>
            </w:r>
          </w:p>
        </w:tc>
        <w:tc>
          <w:tcPr>
            <w:tcW w:w="2673" w:type="dxa"/>
            <w:vAlign w:val="center"/>
          </w:tcPr>
          <w:p>
            <w:pPr>
              <w:spacing w:line="450" w:lineRule="exact"/>
              <w:ind w:left="422" w:hanging="422" w:hangingChars="200"/>
              <w:jc w:val="center"/>
              <w:rPr>
                <w:rFonts w:hAnsi="宋体"/>
                <w:b/>
                <w:bCs/>
                <w:sz w:val="21"/>
                <w:szCs w:val="21"/>
              </w:rPr>
            </w:pPr>
            <w:r>
              <w:rPr>
                <w:rFonts w:hint="eastAsia" w:hAnsi="宋体"/>
                <w:b/>
                <w:bCs/>
                <w:sz w:val="21"/>
                <w:szCs w:val="21"/>
              </w:rPr>
              <w:t>占总设计费％</w:t>
            </w:r>
          </w:p>
        </w:tc>
        <w:tc>
          <w:tcPr>
            <w:tcW w:w="4116" w:type="dxa"/>
            <w:vAlign w:val="center"/>
          </w:tcPr>
          <w:p>
            <w:pPr>
              <w:spacing w:line="450" w:lineRule="exact"/>
              <w:jc w:val="center"/>
              <w:rPr>
                <w:rFonts w:hAnsi="宋体"/>
                <w:b/>
                <w:bCs/>
                <w:sz w:val="21"/>
                <w:szCs w:val="21"/>
              </w:rPr>
            </w:pPr>
            <w:r>
              <w:rPr>
                <w:rFonts w:hint="eastAsia" w:hAnsi="宋体"/>
                <w:b/>
                <w:bCs/>
                <w:sz w:val="21"/>
                <w:szCs w:val="21"/>
              </w:rPr>
              <w:t>付费时间</w:t>
            </w:r>
          </w:p>
          <w:p>
            <w:pPr>
              <w:spacing w:line="450" w:lineRule="exact"/>
              <w:jc w:val="center"/>
              <w:rPr>
                <w:rFonts w:hAnsi="宋体"/>
                <w:b/>
                <w:bCs/>
                <w:sz w:val="21"/>
                <w:szCs w:val="21"/>
              </w:rPr>
            </w:pPr>
            <w:r>
              <w:rPr>
                <w:rFonts w:hint="eastAsia" w:hAnsi="宋体"/>
                <w:b/>
                <w:bCs/>
                <w:sz w:val="21"/>
                <w:szCs w:val="21"/>
              </w:rPr>
              <w:t>（由交付设计文件所决定）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50" w:type="dxa"/>
            <w:vAlign w:val="center"/>
          </w:tcPr>
          <w:p>
            <w:pPr>
              <w:spacing w:line="450" w:lineRule="exact"/>
              <w:jc w:val="center"/>
              <w:rPr>
                <w:rFonts w:hint="default" w:hAnsi="宋体" w:eastAsia="宋体"/>
                <w:sz w:val="21"/>
                <w:szCs w:val="21"/>
                <w:lang w:val="en-US" w:eastAsia="zh-CN"/>
              </w:rPr>
            </w:pPr>
            <w:r>
              <w:rPr>
                <w:rFonts w:hint="eastAsia" w:hAnsi="宋体"/>
                <w:sz w:val="21"/>
                <w:szCs w:val="21"/>
                <w:lang w:val="en-US" w:eastAsia="zh-CN"/>
              </w:rPr>
              <w:t>第一次付款</w:t>
            </w:r>
          </w:p>
        </w:tc>
        <w:tc>
          <w:tcPr>
            <w:tcW w:w="2673" w:type="dxa"/>
            <w:vAlign w:val="center"/>
          </w:tcPr>
          <w:p>
            <w:pPr>
              <w:spacing w:line="450" w:lineRule="exact"/>
              <w:rPr>
                <w:rFonts w:hint="eastAsia" w:hAnsi="宋体"/>
                <w:sz w:val="21"/>
                <w:szCs w:val="21"/>
              </w:rPr>
            </w:pPr>
            <w:r>
              <w:rPr>
                <w:rFonts w:hint="eastAsia" w:hAnsi="宋体"/>
                <w:sz w:val="21"/>
                <w:szCs w:val="21"/>
              </w:rPr>
              <w:t>支付至合同价款设计费总额的</w:t>
            </w:r>
            <w:r>
              <w:rPr>
                <w:rFonts w:hint="eastAsia" w:hAnsi="宋体"/>
                <w:sz w:val="21"/>
                <w:szCs w:val="21"/>
                <w:lang w:val="en-US" w:eastAsia="zh-CN"/>
              </w:rPr>
              <w:t>30</w:t>
            </w:r>
            <w:r>
              <w:rPr>
                <w:rFonts w:hint="eastAsia" w:hAnsi="宋体"/>
                <w:sz w:val="21"/>
                <w:szCs w:val="21"/>
              </w:rPr>
              <w:t>%</w:t>
            </w:r>
          </w:p>
        </w:tc>
        <w:tc>
          <w:tcPr>
            <w:tcW w:w="4116" w:type="dxa"/>
            <w:vAlign w:val="center"/>
          </w:tcPr>
          <w:p>
            <w:pPr>
              <w:spacing w:line="450" w:lineRule="exact"/>
              <w:rPr>
                <w:rFonts w:hint="default" w:hAnsi="宋体" w:eastAsia="宋体"/>
                <w:sz w:val="21"/>
                <w:szCs w:val="21"/>
                <w:lang w:val="en-US" w:eastAsia="zh-CN"/>
              </w:rPr>
            </w:pPr>
            <w:r>
              <w:rPr>
                <w:rFonts w:hint="eastAsia" w:hAnsi="宋体"/>
                <w:sz w:val="21"/>
                <w:szCs w:val="21"/>
                <w:lang w:val="en-US" w:eastAsia="zh-CN"/>
              </w:rPr>
              <w:t>设计人提交方案设计成果且经甲方确认后，提交请款资料后15日历日内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50" w:type="dxa"/>
            <w:vAlign w:val="center"/>
          </w:tcPr>
          <w:p>
            <w:pPr>
              <w:spacing w:line="450" w:lineRule="exact"/>
              <w:jc w:val="center"/>
              <w:rPr>
                <w:rFonts w:hAnsi="宋体"/>
                <w:sz w:val="21"/>
                <w:szCs w:val="21"/>
              </w:rPr>
            </w:pPr>
            <w:r>
              <w:rPr>
                <w:rFonts w:hint="eastAsia" w:hAnsi="宋体"/>
                <w:sz w:val="21"/>
                <w:szCs w:val="21"/>
              </w:rPr>
              <w:t>第</w:t>
            </w:r>
            <w:r>
              <w:rPr>
                <w:rFonts w:hint="eastAsia" w:hAnsi="宋体"/>
                <w:sz w:val="21"/>
                <w:szCs w:val="21"/>
                <w:lang w:val="en-US" w:eastAsia="zh-CN"/>
              </w:rPr>
              <w:t>二</w:t>
            </w:r>
            <w:r>
              <w:rPr>
                <w:rFonts w:hint="eastAsia" w:hAnsi="宋体"/>
                <w:sz w:val="21"/>
                <w:szCs w:val="21"/>
              </w:rPr>
              <w:t>次付费</w:t>
            </w:r>
          </w:p>
        </w:tc>
        <w:tc>
          <w:tcPr>
            <w:tcW w:w="2673" w:type="dxa"/>
            <w:vAlign w:val="center"/>
          </w:tcPr>
          <w:p>
            <w:pPr>
              <w:spacing w:line="450" w:lineRule="exact"/>
              <w:rPr>
                <w:rFonts w:hAnsi="宋体"/>
                <w:sz w:val="21"/>
                <w:szCs w:val="21"/>
              </w:rPr>
            </w:pPr>
            <w:r>
              <w:rPr>
                <w:rFonts w:hint="eastAsia" w:hAnsi="宋体"/>
                <w:sz w:val="21"/>
                <w:szCs w:val="21"/>
              </w:rPr>
              <w:t>支付至合同价款设计费总额的</w:t>
            </w:r>
            <w:r>
              <w:rPr>
                <w:rFonts w:hint="eastAsia" w:hAnsi="宋体"/>
                <w:sz w:val="21"/>
                <w:szCs w:val="21"/>
                <w:lang w:val="en-US" w:eastAsia="zh-CN"/>
              </w:rPr>
              <w:t>70</w:t>
            </w:r>
            <w:r>
              <w:rPr>
                <w:rFonts w:hint="eastAsia" w:hAnsi="宋体"/>
                <w:sz w:val="21"/>
                <w:szCs w:val="21"/>
              </w:rPr>
              <w:t>%</w:t>
            </w:r>
          </w:p>
        </w:tc>
        <w:tc>
          <w:tcPr>
            <w:tcW w:w="4116" w:type="dxa"/>
            <w:vAlign w:val="center"/>
          </w:tcPr>
          <w:p>
            <w:pPr>
              <w:spacing w:line="450" w:lineRule="exact"/>
              <w:rPr>
                <w:rFonts w:hAnsi="宋体"/>
                <w:sz w:val="21"/>
                <w:szCs w:val="21"/>
              </w:rPr>
            </w:pPr>
            <w:r>
              <w:rPr>
                <w:rFonts w:hint="eastAsia" w:hAnsi="宋体"/>
                <w:sz w:val="21"/>
                <w:szCs w:val="21"/>
              </w:rPr>
              <w:t>设计人提交施工图成果且经甲方确认后，提交请款资料后15日历日内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50" w:type="dxa"/>
            <w:vAlign w:val="center"/>
          </w:tcPr>
          <w:p>
            <w:pPr>
              <w:spacing w:line="450" w:lineRule="exact"/>
              <w:jc w:val="center"/>
              <w:rPr>
                <w:rFonts w:hAnsi="宋体"/>
                <w:sz w:val="21"/>
                <w:szCs w:val="21"/>
              </w:rPr>
            </w:pPr>
            <w:r>
              <w:rPr>
                <w:rFonts w:hint="eastAsia" w:hAnsi="宋体"/>
                <w:sz w:val="21"/>
                <w:szCs w:val="21"/>
              </w:rPr>
              <w:t>第</w:t>
            </w:r>
            <w:r>
              <w:rPr>
                <w:rFonts w:hint="eastAsia" w:hAnsi="宋体"/>
                <w:sz w:val="21"/>
                <w:szCs w:val="21"/>
                <w:lang w:val="en-US" w:eastAsia="zh-CN"/>
              </w:rPr>
              <w:t>三</w:t>
            </w:r>
            <w:r>
              <w:rPr>
                <w:rFonts w:hint="eastAsia" w:hAnsi="宋体"/>
                <w:sz w:val="21"/>
                <w:szCs w:val="21"/>
              </w:rPr>
              <w:t>次付费</w:t>
            </w:r>
          </w:p>
        </w:tc>
        <w:tc>
          <w:tcPr>
            <w:tcW w:w="2673" w:type="dxa"/>
            <w:vAlign w:val="center"/>
          </w:tcPr>
          <w:p>
            <w:pPr>
              <w:spacing w:line="450" w:lineRule="exact"/>
              <w:rPr>
                <w:rFonts w:hAnsi="宋体"/>
                <w:sz w:val="21"/>
                <w:szCs w:val="21"/>
              </w:rPr>
            </w:pPr>
            <w:r>
              <w:rPr>
                <w:rFonts w:hint="eastAsia" w:hAnsi="宋体"/>
                <w:sz w:val="21"/>
                <w:szCs w:val="21"/>
              </w:rPr>
              <w:t>支付至合同价款设计费总额的</w:t>
            </w:r>
            <w:r>
              <w:rPr>
                <w:rFonts w:hint="eastAsia" w:hAnsi="宋体"/>
                <w:sz w:val="21"/>
                <w:szCs w:val="21"/>
                <w:lang w:val="en-US" w:eastAsia="zh-CN"/>
              </w:rPr>
              <w:t>90</w:t>
            </w:r>
            <w:r>
              <w:rPr>
                <w:rFonts w:hint="eastAsia" w:hAnsi="宋体"/>
                <w:sz w:val="21"/>
                <w:szCs w:val="21"/>
              </w:rPr>
              <w:t>%</w:t>
            </w:r>
          </w:p>
        </w:tc>
        <w:tc>
          <w:tcPr>
            <w:tcW w:w="4116" w:type="dxa"/>
            <w:vAlign w:val="center"/>
          </w:tcPr>
          <w:p>
            <w:pPr>
              <w:spacing w:line="450" w:lineRule="exact"/>
              <w:rPr>
                <w:rFonts w:hAnsi="宋体"/>
                <w:sz w:val="21"/>
                <w:szCs w:val="21"/>
              </w:rPr>
            </w:pPr>
            <w:r>
              <w:rPr>
                <w:rFonts w:hint="eastAsia" w:hAnsi="宋体"/>
                <w:sz w:val="21"/>
                <w:szCs w:val="21"/>
              </w:rPr>
              <w:t>施工图审查备案通过且给甲方验收确认后，提交请款资料后15日历日内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50" w:type="dxa"/>
            <w:vAlign w:val="center"/>
          </w:tcPr>
          <w:p>
            <w:pPr>
              <w:spacing w:line="450" w:lineRule="exact"/>
              <w:jc w:val="center"/>
              <w:rPr>
                <w:rFonts w:hAnsi="宋体"/>
                <w:sz w:val="21"/>
                <w:szCs w:val="21"/>
              </w:rPr>
            </w:pPr>
            <w:r>
              <w:rPr>
                <w:rFonts w:hint="eastAsia" w:hAnsi="宋体"/>
                <w:sz w:val="21"/>
                <w:szCs w:val="21"/>
              </w:rPr>
              <w:t>第</w:t>
            </w:r>
            <w:r>
              <w:rPr>
                <w:rFonts w:hint="eastAsia" w:hAnsi="宋体"/>
                <w:sz w:val="21"/>
                <w:szCs w:val="21"/>
                <w:lang w:val="en-US" w:eastAsia="zh-CN"/>
              </w:rPr>
              <w:t>四</w:t>
            </w:r>
            <w:r>
              <w:rPr>
                <w:rFonts w:hint="eastAsia" w:hAnsi="宋体"/>
                <w:sz w:val="21"/>
                <w:szCs w:val="21"/>
              </w:rPr>
              <w:t>次付费</w:t>
            </w:r>
          </w:p>
        </w:tc>
        <w:tc>
          <w:tcPr>
            <w:tcW w:w="2673" w:type="dxa"/>
            <w:vAlign w:val="center"/>
          </w:tcPr>
          <w:p>
            <w:pPr>
              <w:spacing w:line="450" w:lineRule="exact"/>
              <w:rPr>
                <w:rFonts w:hAnsi="宋体"/>
                <w:sz w:val="21"/>
                <w:szCs w:val="21"/>
              </w:rPr>
            </w:pPr>
            <w:r>
              <w:rPr>
                <w:rFonts w:hint="eastAsia" w:hAnsi="宋体"/>
                <w:sz w:val="21"/>
                <w:szCs w:val="21"/>
              </w:rPr>
              <w:t>支付至合同价款设计费结算金额的</w:t>
            </w:r>
            <w:r>
              <w:rPr>
                <w:rFonts w:hint="eastAsia" w:hAnsi="宋体"/>
                <w:sz w:val="21"/>
                <w:szCs w:val="21"/>
                <w:lang w:val="en-US" w:eastAsia="zh-CN"/>
              </w:rPr>
              <w:t>100</w:t>
            </w:r>
            <w:r>
              <w:rPr>
                <w:rFonts w:hint="eastAsia" w:hAnsi="宋体"/>
                <w:sz w:val="21"/>
                <w:szCs w:val="21"/>
              </w:rPr>
              <w:t>%</w:t>
            </w:r>
          </w:p>
        </w:tc>
        <w:tc>
          <w:tcPr>
            <w:tcW w:w="4116" w:type="dxa"/>
            <w:vAlign w:val="center"/>
          </w:tcPr>
          <w:p>
            <w:pPr>
              <w:spacing w:line="450" w:lineRule="exact"/>
              <w:rPr>
                <w:rFonts w:hAnsi="宋体"/>
                <w:sz w:val="21"/>
                <w:szCs w:val="21"/>
              </w:rPr>
            </w:pPr>
            <w:r>
              <w:rPr>
                <w:rFonts w:hint="eastAsia" w:hAnsi="宋体"/>
                <w:sz w:val="21"/>
                <w:szCs w:val="21"/>
              </w:rPr>
              <w:t>工程竣工验收合格后设计费结算完毕，提交请款资料后15日历日内</w:t>
            </w:r>
          </w:p>
        </w:tc>
      </w:tr>
    </w:tbl>
    <w:p>
      <w:pPr>
        <w:spacing w:line="600" w:lineRule="exact"/>
        <w:ind w:firstLine="420" w:firstLineChars="200"/>
        <w:rPr>
          <w:rFonts w:hint="eastAsia"/>
          <w:sz w:val="21"/>
          <w:highlight w:val="yellow"/>
          <w:lang w:val="en-US" w:eastAsia="zh-CN"/>
        </w:rPr>
      </w:pPr>
    </w:p>
    <w:p>
      <w:pPr>
        <w:spacing w:line="600" w:lineRule="exact"/>
        <w:rPr>
          <w:rFonts w:hint="eastAsia" w:eastAsia="仿宋_GB2312"/>
          <w:color w:val="000000"/>
          <w:sz w:val="32"/>
          <w:szCs w:val="32"/>
          <w:u w:val="single"/>
        </w:rPr>
      </w:pPr>
    </w:p>
    <w:bookmarkEnd w:id="2"/>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七、报价</w:t>
      </w:r>
    </w:p>
    <w:p>
      <w:pPr>
        <w:spacing w:line="600" w:lineRule="exact"/>
        <w:ind w:firstLine="640" w:firstLineChars="200"/>
        <w:rPr>
          <w:rFonts w:eastAsia="仿宋_GB2312"/>
          <w:color w:val="000000"/>
          <w:sz w:val="32"/>
          <w:szCs w:val="32"/>
        </w:rPr>
      </w:pPr>
      <w:r>
        <w:rPr>
          <w:rFonts w:hint="eastAsia" w:eastAsia="仿宋_GB2312"/>
          <w:color w:val="000000"/>
          <w:sz w:val="32"/>
          <w:szCs w:val="32"/>
        </w:rPr>
        <w:t>采购限价：</w:t>
      </w:r>
      <w:r>
        <w:rPr>
          <w:rFonts w:eastAsia="仿宋_GB2312"/>
          <w:color w:val="000000"/>
          <w:sz w:val="32"/>
          <w:szCs w:val="32"/>
        </w:rPr>
        <w:t>¥</w:t>
      </w:r>
      <w:r>
        <w:rPr>
          <w:rFonts w:eastAsia="仿宋_GB2312"/>
          <w:color w:val="000000"/>
          <w:sz w:val="32"/>
          <w:szCs w:val="32"/>
          <w:u w:val="single"/>
        </w:rPr>
        <w:t xml:space="preserve"> </w:t>
      </w:r>
      <w:r>
        <w:rPr>
          <w:rFonts w:hint="eastAsia" w:eastAsia="仿宋_GB2312"/>
          <w:color w:val="000000"/>
          <w:sz w:val="32"/>
          <w:szCs w:val="32"/>
          <w:u w:val="single"/>
          <w:lang w:val="en-US" w:eastAsia="zh-CN"/>
        </w:rPr>
        <w:t>529700.00</w:t>
      </w:r>
      <w:r>
        <w:rPr>
          <w:rFonts w:eastAsia="仿宋_GB2312"/>
          <w:color w:val="000000"/>
          <w:sz w:val="32"/>
          <w:szCs w:val="32"/>
          <w:u w:val="single"/>
        </w:rPr>
        <w:t xml:space="preserve">  </w:t>
      </w:r>
      <w:r>
        <w:rPr>
          <w:rFonts w:hint="eastAsia" w:eastAsia="仿宋_GB2312"/>
          <w:color w:val="000000"/>
          <w:sz w:val="32"/>
          <w:szCs w:val="32"/>
        </w:rPr>
        <w:t>元（含税）。</w:t>
      </w:r>
    </w:p>
    <w:p>
      <w:pPr>
        <w:spacing w:line="600" w:lineRule="exact"/>
        <w:ind w:firstLine="640" w:firstLineChars="200"/>
        <w:rPr>
          <w:rFonts w:eastAsia="仿宋_GB2312"/>
          <w:color w:val="000000"/>
          <w:sz w:val="32"/>
          <w:szCs w:val="32"/>
        </w:rPr>
      </w:pPr>
      <w:r>
        <w:rPr>
          <w:rFonts w:hint="eastAsia" w:eastAsia="仿宋_GB2312"/>
          <w:color w:val="000000"/>
          <w:sz w:val="32"/>
          <w:szCs w:val="32"/>
        </w:rPr>
        <w:t>本项目发包方式为</w:t>
      </w:r>
      <w:r>
        <w:rPr>
          <w:rFonts w:hint="eastAsia" w:eastAsia="仿宋_GB2312"/>
          <w:color w:val="000000"/>
          <w:sz w:val="32"/>
          <w:szCs w:val="32"/>
          <w:u w:val="single"/>
        </w:rPr>
        <w:t>固定总价包干，实行固定价格报价，包括但不限于：完成本项目的成本、利润、税金等在项目过程中可能产生的一切费用。响应人已充分考虑了本项目服务内容及要求描述工作量可能与最终实际工作量存在差距的风险。</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八、定标</w:t>
      </w:r>
    </w:p>
    <w:p>
      <w:pPr>
        <w:spacing w:line="600" w:lineRule="exact"/>
        <w:ind w:firstLine="640" w:firstLineChars="200"/>
        <w:rPr>
          <w:rFonts w:eastAsia="仿宋_GB2312"/>
          <w:color w:val="000000"/>
          <w:sz w:val="32"/>
          <w:szCs w:val="32"/>
          <w:u w:val="single"/>
        </w:rPr>
      </w:pPr>
      <w:r>
        <w:rPr>
          <w:rFonts w:hint="eastAsia" w:eastAsia="仿宋_GB2312"/>
          <w:color w:val="000000"/>
          <w:sz w:val="32"/>
          <w:szCs w:val="32"/>
          <w:u w:val="single"/>
        </w:rPr>
        <w:t>本次项目采用询价方式进行采购，询价小组对各供应商响应文件进行审核，并根据质量和服务均能满足采购文件实质性响应要求且报价最低的原则，推荐成交候选供应商。</w:t>
      </w:r>
    </w:p>
    <w:p>
      <w:pPr>
        <w:spacing w:line="600" w:lineRule="exact"/>
        <w:ind w:firstLine="640" w:firstLineChars="200"/>
        <w:rPr>
          <w:rFonts w:eastAsia="仿宋_GB2312"/>
          <w:color w:val="000000"/>
          <w:sz w:val="32"/>
          <w:szCs w:val="32"/>
          <w:u w:val="single"/>
        </w:rPr>
      </w:pPr>
      <w:r>
        <w:rPr>
          <w:rFonts w:hint="eastAsia" w:eastAsia="仿宋_GB2312"/>
          <w:color w:val="000000"/>
          <w:sz w:val="32"/>
          <w:szCs w:val="32"/>
          <w:u w:val="single"/>
        </w:rPr>
        <w:t>询价结束后，招标采购工作小组将相关询价情况按程序审批并确定成交人。</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九、采取的合同文本</w:t>
      </w:r>
    </w:p>
    <w:p>
      <w:pPr>
        <w:spacing w:line="600" w:lineRule="exact"/>
        <w:ind w:firstLine="640" w:firstLineChars="200"/>
        <w:rPr>
          <w:rFonts w:eastAsia="仿宋_GB2312"/>
          <w:color w:val="000000"/>
          <w:sz w:val="32"/>
          <w:szCs w:val="32"/>
        </w:rPr>
      </w:pPr>
      <w:r>
        <w:rPr>
          <w:rFonts w:hint="eastAsia" w:eastAsia="仿宋_GB2312"/>
          <w:color w:val="000000"/>
          <w:sz w:val="32"/>
          <w:szCs w:val="32"/>
        </w:rPr>
        <w:t>合同签订的依据为询价函、响应文件及补充说明等。确定成交单位后，成交单位在</w:t>
      </w:r>
      <w:r>
        <w:rPr>
          <w:rFonts w:eastAsia="仿宋_GB2312"/>
          <w:color w:val="000000"/>
          <w:sz w:val="32"/>
          <w:szCs w:val="32"/>
          <w:u w:val="single"/>
        </w:rPr>
        <w:t>10</w:t>
      </w:r>
      <w:r>
        <w:rPr>
          <w:rFonts w:hint="eastAsia" w:eastAsia="仿宋_GB2312"/>
          <w:color w:val="000000"/>
          <w:sz w:val="32"/>
          <w:szCs w:val="32"/>
        </w:rPr>
        <w:t>天内与采购人签订合同。</w:t>
      </w:r>
    </w:p>
    <w:p>
      <w:pPr>
        <w:spacing w:line="600" w:lineRule="exact"/>
        <w:ind w:firstLine="640" w:firstLineChars="200"/>
        <w:rPr>
          <w:rFonts w:eastAsia="仿宋_GB2312"/>
          <w:color w:val="000000"/>
          <w:sz w:val="32"/>
          <w:szCs w:val="32"/>
        </w:rPr>
      </w:pPr>
      <w:r>
        <w:rPr>
          <w:rFonts w:hint="eastAsia" w:eastAsia="仿宋_GB2312"/>
          <w:color w:val="000000"/>
          <w:sz w:val="32"/>
          <w:szCs w:val="32"/>
        </w:rPr>
        <w:t>响应人收款前需向采购人提供请款材料和开具合法有效等额的增值税专用发票，否则采购人有权拒绝付款。</w:t>
      </w:r>
    </w:p>
    <w:p>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十、响应文件的组成部分（响应文件本项资料如有不全，则作无效报价处理）</w:t>
      </w:r>
    </w:p>
    <w:p>
      <w:pPr>
        <w:numPr>
          <w:ilvl w:val="0"/>
          <w:numId w:val="3"/>
        </w:numPr>
        <w:spacing w:line="600" w:lineRule="exact"/>
        <w:ind w:firstLine="640" w:firstLineChars="200"/>
        <w:rPr>
          <w:rFonts w:eastAsia="仿宋_GB2312"/>
          <w:color w:val="000000"/>
          <w:sz w:val="32"/>
          <w:szCs w:val="32"/>
        </w:rPr>
      </w:pPr>
      <w:r>
        <w:rPr>
          <w:rFonts w:hint="eastAsia" w:eastAsia="仿宋_GB2312"/>
          <w:color w:val="000000"/>
          <w:sz w:val="32"/>
          <w:szCs w:val="32"/>
        </w:rPr>
        <w:t>报价函（模板）及报价清单（清单自拟）；</w:t>
      </w:r>
    </w:p>
    <w:p>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、法人证明（模板）以及</w:t>
      </w:r>
      <w:r>
        <w:rPr>
          <w:rFonts w:hint="eastAsia" w:eastAsia="仿宋_GB2312"/>
          <w:color w:val="0000FF"/>
          <w:sz w:val="32"/>
          <w:szCs w:val="32"/>
          <w:lang w:val="en-US" w:eastAsia="zh-CN"/>
        </w:rPr>
        <w:t>法定代表人</w:t>
      </w:r>
      <w:r>
        <w:rPr>
          <w:rFonts w:hint="eastAsia" w:eastAsia="仿宋_GB2312"/>
          <w:color w:val="000000"/>
          <w:sz w:val="32"/>
          <w:szCs w:val="32"/>
        </w:rPr>
        <w:t>身份证复印件；</w:t>
      </w:r>
    </w:p>
    <w:p>
      <w:pPr>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、法人授权书（模板）及被委托人身份证复印件；</w:t>
      </w:r>
    </w:p>
    <w:p>
      <w:pPr>
        <w:spacing w:line="600" w:lineRule="exact"/>
        <w:ind w:firstLine="640" w:firstLineChars="200"/>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、承诺函（模板）；</w:t>
      </w:r>
    </w:p>
    <w:p>
      <w:pPr>
        <w:spacing w:line="600" w:lineRule="exact"/>
        <w:ind w:firstLine="640" w:firstLineChars="200"/>
        <w:rPr>
          <w:rFonts w:eastAsia="仿宋_GB2312"/>
          <w:b/>
          <w:color w:val="000000"/>
          <w:sz w:val="32"/>
          <w:szCs w:val="32"/>
        </w:rPr>
      </w:pPr>
      <w:r>
        <w:rPr>
          <w:rFonts w:eastAsia="仿宋_GB2312"/>
          <w:color w:val="000000"/>
          <w:sz w:val="32"/>
          <w:szCs w:val="32"/>
        </w:rPr>
        <w:t>5</w:t>
      </w:r>
      <w:r>
        <w:rPr>
          <w:rFonts w:hint="eastAsia" w:eastAsia="仿宋_GB2312"/>
          <w:color w:val="000000"/>
          <w:sz w:val="32"/>
          <w:szCs w:val="32"/>
        </w:rPr>
        <w:t>、响应人认为需要提供的其他资料。</w:t>
      </w:r>
    </w:p>
    <w:p>
      <w:pPr>
        <w:spacing w:line="600" w:lineRule="exact"/>
        <w:ind w:firstLine="640" w:firstLineChars="200"/>
        <w:rPr>
          <w:rFonts w:eastAsia="仿宋_GB2312"/>
          <w:color w:val="000000"/>
          <w:sz w:val="32"/>
          <w:szCs w:val="32"/>
        </w:rPr>
      </w:pPr>
      <w:r>
        <w:rPr>
          <w:rFonts w:hint="eastAsia" w:eastAsia="仿宋_GB2312"/>
          <w:color w:val="000000"/>
          <w:sz w:val="32"/>
          <w:szCs w:val="32"/>
        </w:rPr>
        <w:t>响应人须严格按照采购人提供的表单格式报价，响应文件必须装订完整，于骑缝处加盖投标单位企业公章。装有响应文件的文件袋须贴有密封条，于骑缝处加盖企业公章。</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十一、响应文件份数</w:t>
      </w:r>
    </w:p>
    <w:p>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正本一份</w:t>
      </w:r>
      <w:r>
        <w:rPr>
          <w:rFonts w:hint="eastAsia" w:eastAsia="仿宋_GB2312"/>
          <w:color w:val="000000"/>
          <w:sz w:val="32"/>
          <w:szCs w:val="32"/>
          <w:lang w:val="en-US" w:eastAsia="zh-CN"/>
        </w:rPr>
        <w:t>副本2份</w:t>
      </w:r>
      <w:r>
        <w:rPr>
          <w:rFonts w:hint="eastAsia" w:eastAsia="仿宋_GB2312"/>
          <w:color w:val="000000"/>
          <w:sz w:val="32"/>
          <w:szCs w:val="32"/>
        </w:rPr>
        <w:t>，并提供响应文件扫描件电子版（U盘）。</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FF"/>
          <w:sz w:val="32"/>
          <w:szCs w:val="32"/>
        </w:rPr>
        <w:t>十</w:t>
      </w:r>
      <w:r>
        <w:rPr>
          <w:rFonts w:hint="eastAsia" w:eastAsia="黑体"/>
          <w:color w:val="0000FF"/>
          <w:sz w:val="32"/>
          <w:szCs w:val="32"/>
          <w:lang w:val="en-US" w:eastAsia="zh-CN"/>
        </w:rPr>
        <w:t>二</w:t>
      </w:r>
      <w:r>
        <w:rPr>
          <w:rFonts w:hint="eastAsia" w:eastAsia="黑体"/>
          <w:color w:val="000000"/>
          <w:sz w:val="32"/>
          <w:szCs w:val="32"/>
        </w:rPr>
        <w:t>、开标时间及地址</w:t>
      </w:r>
    </w:p>
    <w:p>
      <w:pPr>
        <w:spacing w:line="600" w:lineRule="exact"/>
        <w:ind w:firstLine="643" w:firstLineChars="200"/>
        <w:rPr>
          <w:rFonts w:eastAsia="仿宋_GB2312"/>
          <w:b/>
          <w:color w:val="000000"/>
          <w:sz w:val="32"/>
          <w:szCs w:val="32"/>
        </w:rPr>
      </w:pPr>
      <w:r>
        <w:rPr>
          <w:rFonts w:eastAsia="仿宋_GB2312"/>
          <w:b/>
          <w:color w:val="000000"/>
          <w:sz w:val="32"/>
          <w:szCs w:val="32"/>
        </w:rPr>
        <w:t>1</w:t>
      </w:r>
      <w:r>
        <w:rPr>
          <w:rFonts w:hint="eastAsia" w:eastAsia="仿宋_GB2312"/>
          <w:b/>
          <w:color w:val="000000"/>
          <w:sz w:val="32"/>
          <w:szCs w:val="32"/>
        </w:rPr>
        <w:t>、开标时间：</w:t>
      </w:r>
      <w:r>
        <w:rPr>
          <w:rFonts w:eastAsia="仿宋_GB2312"/>
          <w:b/>
          <w:color w:val="000000"/>
          <w:sz w:val="32"/>
          <w:szCs w:val="32"/>
          <w:u w:val="single"/>
        </w:rPr>
        <w:t>20</w:t>
      </w:r>
      <w:r>
        <w:rPr>
          <w:rFonts w:hint="eastAsia" w:eastAsia="仿宋_GB2312"/>
          <w:b/>
          <w:color w:val="000000"/>
          <w:sz w:val="32"/>
          <w:szCs w:val="32"/>
          <w:u w:val="single"/>
          <w:lang w:val="en-US" w:eastAsia="zh-CN"/>
        </w:rPr>
        <w:t>23</w:t>
      </w:r>
      <w:r>
        <w:rPr>
          <w:rFonts w:eastAsia="仿宋_GB2312"/>
          <w:b/>
          <w:color w:val="000000"/>
          <w:sz w:val="32"/>
          <w:szCs w:val="32"/>
          <w:u w:val="single"/>
        </w:rPr>
        <w:t xml:space="preserve">   </w:t>
      </w:r>
      <w:r>
        <w:rPr>
          <w:rFonts w:hint="eastAsia" w:eastAsia="仿宋_GB2312"/>
          <w:b/>
          <w:color w:val="000000"/>
          <w:sz w:val="32"/>
          <w:szCs w:val="32"/>
        </w:rPr>
        <w:t>年</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 xml:space="preserve"> 07  </w:t>
      </w:r>
      <w:r>
        <w:rPr>
          <w:rFonts w:eastAsia="仿宋_GB2312"/>
          <w:b/>
          <w:color w:val="000000"/>
          <w:sz w:val="32"/>
          <w:szCs w:val="32"/>
          <w:u w:val="single"/>
        </w:rPr>
        <w:t xml:space="preserve"> </w:t>
      </w:r>
      <w:r>
        <w:rPr>
          <w:rFonts w:hint="eastAsia" w:eastAsia="仿宋_GB2312"/>
          <w:b/>
          <w:color w:val="000000"/>
          <w:sz w:val="32"/>
          <w:szCs w:val="32"/>
        </w:rPr>
        <w:t>月</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 xml:space="preserve"> 12  </w:t>
      </w:r>
      <w:r>
        <w:rPr>
          <w:rFonts w:eastAsia="仿宋_GB2312"/>
          <w:b/>
          <w:color w:val="000000"/>
          <w:sz w:val="32"/>
          <w:szCs w:val="32"/>
          <w:u w:val="single"/>
        </w:rPr>
        <w:t xml:space="preserve"> </w:t>
      </w:r>
      <w:r>
        <w:rPr>
          <w:rFonts w:hint="eastAsia" w:eastAsia="仿宋_GB2312"/>
          <w:b/>
          <w:color w:val="000000"/>
          <w:sz w:val="32"/>
          <w:szCs w:val="32"/>
        </w:rPr>
        <w:t>日（星期</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 xml:space="preserve">  三</w:t>
      </w:r>
      <w:r>
        <w:rPr>
          <w:rFonts w:eastAsia="仿宋_GB2312"/>
          <w:b/>
          <w:color w:val="000000"/>
          <w:sz w:val="32"/>
          <w:szCs w:val="32"/>
          <w:u w:val="single"/>
        </w:rPr>
        <w:t xml:space="preserve">  </w:t>
      </w:r>
      <w:r>
        <w:rPr>
          <w:rFonts w:hint="eastAsia" w:eastAsia="仿宋_GB2312"/>
          <w:b/>
          <w:color w:val="000000"/>
          <w:sz w:val="32"/>
          <w:szCs w:val="32"/>
        </w:rPr>
        <w:t>）</w:t>
      </w:r>
      <w:r>
        <w:rPr>
          <w:rFonts w:hint="eastAsia" w:eastAsia="仿宋_GB2312"/>
          <w:b/>
          <w:color w:val="000000"/>
          <w:sz w:val="32"/>
          <w:szCs w:val="32"/>
          <w:u w:val="single"/>
        </w:rPr>
        <w:t>上</w:t>
      </w:r>
      <w:r>
        <w:rPr>
          <w:rFonts w:hint="eastAsia" w:eastAsia="仿宋_GB2312"/>
          <w:b/>
          <w:color w:val="000000"/>
          <w:sz w:val="32"/>
          <w:szCs w:val="32"/>
        </w:rPr>
        <w:t>午</w:t>
      </w:r>
      <w:r>
        <w:rPr>
          <w:rFonts w:eastAsia="仿宋_GB2312"/>
          <w:b/>
          <w:color w:val="000000"/>
          <w:sz w:val="32"/>
          <w:szCs w:val="32"/>
          <w:u w:val="single"/>
        </w:rPr>
        <w:t>9:30</w:t>
      </w:r>
      <w:r>
        <w:rPr>
          <w:rFonts w:hint="eastAsia" w:eastAsia="仿宋_GB2312"/>
          <w:b/>
          <w:color w:val="000000"/>
          <w:sz w:val="32"/>
          <w:szCs w:val="32"/>
        </w:rPr>
        <w:t>。</w:t>
      </w:r>
    </w:p>
    <w:p>
      <w:pPr>
        <w:spacing w:line="600" w:lineRule="exact"/>
        <w:ind w:firstLine="643" w:firstLineChars="200"/>
        <w:rPr>
          <w:rFonts w:eastAsia="仿宋_GB2312"/>
          <w:b/>
          <w:color w:val="000000"/>
          <w:sz w:val="32"/>
          <w:szCs w:val="32"/>
        </w:rPr>
      </w:pPr>
      <w:r>
        <w:rPr>
          <w:rFonts w:eastAsia="仿宋_GB2312"/>
          <w:b/>
          <w:color w:val="000000"/>
          <w:sz w:val="32"/>
          <w:szCs w:val="32"/>
        </w:rPr>
        <w:t>2</w:t>
      </w:r>
      <w:r>
        <w:rPr>
          <w:rFonts w:hint="eastAsia" w:eastAsia="仿宋_GB2312"/>
          <w:b/>
          <w:color w:val="000000"/>
          <w:sz w:val="32"/>
          <w:szCs w:val="32"/>
        </w:rPr>
        <w:t>、开标地址：</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东莞南城城市风景街8栋莞城建筑公司5楼开标</w:t>
      </w:r>
      <w:r>
        <w:rPr>
          <w:rFonts w:hint="eastAsia" w:eastAsia="仿宋_GB2312"/>
          <w:b/>
          <w:color w:val="000000"/>
          <w:sz w:val="32"/>
          <w:szCs w:val="32"/>
          <w:u w:val="single"/>
        </w:rPr>
        <w:t>室</w:t>
      </w:r>
    </w:p>
    <w:p>
      <w:pPr>
        <w:spacing w:line="600" w:lineRule="exact"/>
        <w:ind w:firstLine="640" w:firstLineChars="200"/>
        <w:rPr>
          <w:rFonts w:eastAsia="仿宋_GB2312"/>
          <w:color w:val="000000"/>
          <w:sz w:val="32"/>
          <w:szCs w:val="32"/>
        </w:rPr>
      </w:pPr>
      <w:r>
        <w:rPr>
          <w:rFonts w:hint="eastAsia" w:eastAsia="仿宋_GB2312"/>
          <w:color w:val="000000"/>
          <w:sz w:val="32"/>
          <w:szCs w:val="32"/>
        </w:rPr>
        <w:t>联系人：</w:t>
      </w:r>
      <w:r>
        <w:rPr>
          <w:rFonts w:eastAsia="仿宋_GB2312"/>
          <w:color w:val="000000"/>
          <w:sz w:val="32"/>
          <w:szCs w:val="32"/>
          <w:u w:val="single"/>
        </w:rPr>
        <w:t xml:space="preserve"> </w:t>
      </w:r>
      <w:r>
        <w:rPr>
          <w:rFonts w:hint="eastAsia" w:eastAsia="仿宋_GB2312"/>
          <w:color w:val="000000"/>
          <w:sz w:val="32"/>
          <w:szCs w:val="32"/>
          <w:u w:val="single"/>
          <w:lang w:val="en-US" w:eastAsia="zh-CN"/>
        </w:rPr>
        <w:t>黄先生</w:t>
      </w:r>
      <w:r>
        <w:rPr>
          <w:rFonts w:eastAsia="仿宋_GB2312"/>
          <w:color w:val="000000"/>
          <w:sz w:val="32"/>
          <w:szCs w:val="32"/>
          <w:u w:val="single"/>
        </w:rPr>
        <w:t xml:space="preserve">          </w:t>
      </w:r>
    </w:p>
    <w:p>
      <w:pPr>
        <w:spacing w:line="600" w:lineRule="exact"/>
        <w:ind w:firstLine="640" w:firstLineChars="200"/>
        <w:rPr>
          <w:rFonts w:eastAsia="仿宋_GB2312"/>
          <w:color w:val="000000"/>
          <w:sz w:val="32"/>
          <w:szCs w:val="32"/>
        </w:rPr>
      </w:pPr>
      <w:r>
        <w:rPr>
          <w:rFonts w:hint="eastAsia" w:eastAsia="仿宋_GB2312"/>
          <w:color w:val="000000"/>
          <w:sz w:val="32"/>
          <w:szCs w:val="32"/>
        </w:rPr>
        <w:t>联系电话：</w:t>
      </w:r>
      <w:r>
        <w:rPr>
          <w:rFonts w:eastAsia="仿宋_GB2312"/>
          <w:color w:val="000000"/>
          <w:sz w:val="32"/>
          <w:szCs w:val="32"/>
          <w:u w:val="single"/>
        </w:rPr>
        <w:t xml:space="preserve">  </w:t>
      </w:r>
      <w:r>
        <w:rPr>
          <w:rFonts w:hint="eastAsia" w:eastAsia="仿宋_GB2312"/>
          <w:color w:val="000000"/>
          <w:sz w:val="32"/>
          <w:szCs w:val="32"/>
          <w:u w:val="single"/>
          <w:lang w:val="en-US" w:eastAsia="zh-CN"/>
        </w:rPr>
        <w:t>15017133726</w:t>
      </w:r>
      <w:r>
        <w:rPr>
          <w:rFonts w:eastAsia="仿宋_GB2312"/>
          <w:color w:val="000000"/>
          <w:sz w:val="32"/>
          <w:szCs w:val="32"/>
          <w:u w:val="single"/>
        </w:rPr>
        <w:t xml:space="preserve">  </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FF"/>
          <w:sz w:val="32"/>
          <w:szCs w:val="32"/>
        </w:rPr>
        <w:t>十</w:t>
      </w:r>
      <w:r>
        <w:rPr>
          <w:rFonts w:hint="eastAsia" w:eastAsia="黑体"/>
          <w:color w:val="0000FF"/>
          <w:sz w:val="32"/>
          <w:szCs w:val="32"/>
          <w:lang w:val="en-US" w:eastAsia="zh-CN"/>
        </w:rPr>
        <w:t>三</w:t>
      </w:r>
      <w:r>
        <w:rPr>
          <w:rFonts w:hint="eastAsia" w:eastAsia="黑体"/>
          <w:color w:val="000000"/>
          <w:sz w:val="32"/>
          <w:szCs w:val="32"/>
        </w:rPr>
        <w:t>、注意事项</w:t>
      </w:r>
    </w:p>
    <w:p>
      <w:pPr>
        <w:spacing w:line="600" w:lineRule="exact"/>
        <w:ind w:firstLine="640" w:firstLineChars="200"/>
        <w:rPr>
          <w:rFonts w:eastAsia="仿宋_GB2312"/>
          <w:color w:val="000000"/>
          <w:sz w:val="32"/>
          <w:szCs w:val="32"/>
        </w:rPr>
      </w:pPr>
      <w:bookmarkStart w:id="3" w:name="_Hlk517879660"/>
      <w:r>
        <w:rPr>
          <w:rFonts w:eastAsia="仿宋_GB2312"/>
          <w:color w:val="000000"/>
          <w:sz w:val="32"/>
          <w:szCs w:val="32"/>
        </w:rPr>
        <w:t>1</w:t>
      </w:r>
      <w:r>
        <w:rPr>
          <w:rFonts w:hint="eastAsia" w:eastAsia="仿宋_GB2312"/>
          <w:color w:val="000000"/>
          <w:sz w:val="32"/>
          <w:szCs w:val="32"/>
        </w:rPr>
        <w:t>、若响应人未按规定时间将文件送达现场，视为放弃投标资格。</w:t>
      </w:r>
    </w:p>
    <w:p>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、采购人向响应人提供的有关资料和数据，是采购人现有的能使响应人利用的资料，采购人对响应人由此而做出的推论、理解和结论概不负责。</w:t>
      </w:r>
    </w:p>
    <w:p>
      <w:pPr>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、本项目执行过程中将遵循国家、省、市有关法律、法规、标准、技术规范和规范性文件的最新规定。</w:t>
      </w:r>
      <w:bookmarkEnd w:id="3"/>
    </w:p>
    <w:p>
      <w:pPr>
        <w:widowControl/>
        <w:spacing w:line="600" w:lineRule="exact"/>
        <w:ind w:firstLine="640" w:firstLineChars="200"/>
        <w:jc w:val="lef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、成交单位对采购文件中技术条款作出的负偏离，采购人如不接受，可要求成交单位以采购文件的要求为准，如成交单位拒绝的，采购人有权取消其成交资格或取消合同。采购人不作任何补偿。</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eastAsia="仿宋_GB2312"/>
          <w:color w:val="0000FF"/>
          <w:sz w:val="32"/>
          <w:szCs w:val="32"/>
        </w:rPr>
        <w:t>5、</w:t>
      </w:r>
      <w:r>
        <w:rPr>
          <w:rFonts w:hint="eastAsia" w:ascii="Times New Roman" w:hAnsi="Times New Roman" w:eastAsia="仿宋_GB2312" w:cs="Times New Roman"/>
          <w:color w:val="0000FF"/>
          <w:kern w:val="2"/>
          <w:sz w:val="32"/>
          <w:szCs w:val="32"/>
          <w:lang w:val="en-US" w:eastAsia="zh-CN" w:bidi="ar-SA"/>
        </w:rPr>
        <w:t>本项目仅可提交一个报价方案，提交两个或以上报价方案的报价人视为无效报价。</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6、本项目不接受报价人其他附加条件。</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7、有下列情形之一的，报价保证金将被没收，并纳入采购人供应商黑名单：</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（1）中标后无正当理由放弃中标或不与采购人签订合同。</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（2）成交人将本项目转让给他人，或者在报价文件中未说明，且未经采购人同意，将中标项目分包给他人，采购人可没收其报价保证金。</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eastAsia="仿宋_GB2312"/>
          <w:color w:val="000000"/>
          <w:sz w:val="32"/>
          <w:szCs w:val="32"/>
        </w:rPr>
      </w:pPr>
      <w:r>
        <w:rPr>
          <w:rFonts w:hint="eastAsia" w:ascii="Times New Roman" w:hAnsi="Times New Roman" w:eastAsia="仿宋_GB2312" w:cs="Times New Roman"/>
          <w:color w:val="0000FF"/>
          <w:kern w:val="2"/>
          <w:sz w:val="32"/>
          <w:szCs w:val="32"/>
          <w:lang w:val="en-US" w:eastAsia="zh-CN" w:bidi="ar-SA"/>
        </w:rPr>
        <w:t>（3）报价人提供虚假报价文件或虚假补充文件。</w:t>
      </w:r>
    </w:p>
    <w:p>
      <w:pPr>
        <w:widowControl/>
        <w:spacing w:line="600" w:lineRule="exact"/>
        <w:jc w:val="left"/>
        <w:rPr>
          <w:rFonts w:eastAsia="仿宋_GB2312"/>
          <w:color w:val="000000"/>
          <w:sz w:val="32"/>
          <w:szCs w:val="32"/>
        </w:rPr>
      </w:pPr>
    </w:p>
    <w:p>
      <w:pPr>
        <w:spacing w:line="600" w:lineRule="exact"/>
        <w:ind w:firstLine="640" w:firstLineChars="200"/>
        <w:jc w:val="right"/>
        <w:rPr>
          <w:rFonts w:eastAsia="仿宋_GB2312"/>
          <w:sz w:val="32"/>
          <w:szCs w:val="32"/>
        </w:rPr>
      </w:pPr>
      <w:r>
        <w:rPr>
          <w:rFonts w:eastAsia="仿宋_GB2312"/>
          <w:sz w:val="32"/>
          <w:szCs w:val="32"/>
          <w:u w:val="single"/>
        </w:rPr>
        <w:t xml:space="preserve">   </w:t>
      </w:r>
      <w:r>
        <w:rPr>
          <w:rFonts w:hint="eastAsia" w:eastAsia="仿宋_GB2312"/>
          <w:sz w:val="32"/>
          <w:szCs w:val="32"/>
          <w:u w:val="single"/>
          <w:lang w:val="en-US" w:eastAsia="zh-CN"/>
        </w:rPr>
        <w:t>东莞市莞城建筑工程有限</w:t>
      </w:r>
      <w:r>
        <w:rPr>
          <w:rFonts w:eastAsia="仿宋_GB2312"/>
          <w:sz w:val="32"/>
          <w:szCs w:val="32"/>
          <w:u w:val="single"/>
        </w:rPr>
        <w:t xml:space="preserve">   </w:t>
      </w:r>
      <w:r>
        <w:rPr>
          <w:rFonts w:hint="eastAsia" w:eastAsia="仿宋_GB2312"/>
          <w:sz w:val="32"/>
          <w:szCs w:val="32"/>
        </w:rPr>
        <w:t>公司（采购人）</w:t>
      </w:r>
    </w:p>
    <w:p>
      <w:pPr>
        <w:spacing w:line="600" w:lineRule="exact"/>
        <w:ind w:firstLine="640" w:firstLineChars="200"/>
        <w:jc w:val="right"/>
        <w:rPr>
          <w:rFonts w:eastAsia="仿宋_GB2312"/>
          <w:sz w:val="32"/>
          <w:szCs w:val="32"/>
        </w:rPr>
      </w:pPr>
      <w:r>
        <w:rPr>
          <w:rFonts w:eastAsia="仿宋_GB2312"/>
          <w:sz w:val="32"/>
          <w:szCs w:val="32"/>
          <w:u w:val="single"/>
        </w:rPr>
        <w:t>20</w:t>
      </w:r>
      <w:r>
        <w:rPr>
          <w:rFonts w:hint="eastAsia" w:eastAsia="仿宋_GB2312"/>
          <w:sz w:val="32"/>
          <w:szCs w:val="32"/>
          <w:u w:val="single"/>
          <w:lang w:val="en-US" w:eastAsia="zh-CN"/>
        </w:rPr>
        <w:t>23</w:t>
      </w:r>
      <w:r>
        <w:rPr>
          <w:rFonts w:eastAsia="仿宋_GB2312"/>
          <w:sz w:val="32"/>
          <w:szCs w:val="32"/>
          <w:u w:val="single"/>
        </w:rPr>
        <w:t xml:space="preserve">  </w:t>
      </w:r>
      <w:r>
        <w:rPr>
          <w:rFonts w:hint="eastAsia" w:eastAsia="仿宋_GB2312"/>
          <w:sz w:val="32"/>
          <w:szCs w:val="32"/>
        </w:rPr>
        <w:t>年</w:t>
      </w:r>
      <w:r>
        <w:rPr>
          <w:rFonts w:eastAsia="仿宋_GB2312"/>
          <w:sz w:val="32"/>
          <w:szCs w:val="32"/>
          <w:u w:val="single"/>
        </w:rPr>
        <w:t xml:space="preserve">  </w:t>
      </w:r>
      <w:r>
        <w:rPr>
          <w:rFonts w:hint="eastAsia" w:eastAsia="仿宋_GB2312"/>
          <w:sz w:val="32"/>
          <w:szCs w:val="32"/>
          <w:u w:val="single"/>
          <w:lang w:val="en-US" w:eastAsia="zh-CN"/>
        </w:rPr>
        <w:t>07</w:t>
      </w:r>
      <w:r>
        <w:rPr>
          <w:rFonts w:eastAsia="仿宋_GB2312"/>
          <w:sz w:val="32"/>
          <w:szCs w:val="32"/>
          <w:u w:val="single"/>
        </w:rPr>
        <w:t xml:space="preserve"> </w:t>
      </w:r>
      <w:r>
        <w:rPr>
          <w:rFonts w:hint="eastAsia" w:eastAsia="仿宋_GB2312"/>
          <w:sz w:val="32"/>
          <w:szCs w:val="32"/>
        </w:rPr>
        <w:t>月</w:t>
      </w:r>
      <w:r>
        <w:rPr>
          <w:rFonts w:eastAsia="仿宋_GB2312"/>
          <w:sz w:val="32"/>
          <w:szCs w:val="32"/>
          <w:u w:val="single"/>
        </w:rPr>
        <w:t xml:space="preserve">  </w:t>
      </w:r>
      <w:r>
        <w:rPr>
          <w:rFonts w:hint="eastAsia" w:eastAsia="仿宋_GB2312"/>
          <w:sz w:val="32"/>
          <w:szCs w:val="32"/>
          <w:u w:val="single"/>
          <w:lang w:val="en-US" w:eastAsia="zh-CN"/>
        </w:rPr>
        <w:t xml:space="preserve">06 </w:t>
      </w:r>
      <w:r>
        <w:rPr>
          <w:rFonts w:eastAsia="仿宋_GB2312"/>
          <w:sz w:val="32"/>
          <w:szCs w:val="32"/>
          <w:u w:val="single"/>
        </w:rPr>
        <w:t xml:space="preserve"> </w:t>
      </w:r>
      <w:r>
        <w:rPr>
          <w:rFonts w:hint="eastAsia" w:eastAsia="仿宋_GB2312"/>
          <w:sz w:val="32"/>
          <w:szCs w:val="32"/>
        </w:rPr>
        <w:t>日</w:t>
      </w:r>
    </w:p>
    <w:p>
      <w:pPr>
        <w:widowControl/>
        <w:spacing w:line="600" w:lineRule="exact"/>
        <w:ind w:firstLine="640" w:firstLineChars="200"/>
        <w:jc w:val="left"/>
        <w:rPr>
          <w:rFonts w:eastAsia="仿宋_GB2312"/>
          <w:color w:val="000000"/>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pStyle w:val="41"/>
        <w:ind w:firstLine="0" w:firstLineChars="0"/>
        <w:jc w:val="left"/>
        <w:outlineLvl w:val="1"/>
        <w:rPr>
          <w:rFonts w:eastAsia="黑体"/>
          <w:color w:val="000000"/>
          <w:sz w:val="28"/>
          <w:szCs w:val="44"/>
        </w:rPr>
      </w:pPr>
      <w:r>
        <w:rPr>
          <w:rFonts w:hint="eastAsia" w:eastAsia="黑体"/>
          <w:color w:val="000000"/>
          <w:sz w:val="28"/>
          <w:szCs w:val="44"/>
        </w:rPr>
        <w:t>附件一 响应须知</w:t>
      </w:r>
    </w:p>
    <w:p>
      <w:pPr>
        <w:jc w:val="center"/>
        <w:rPr>
          <w:rFonts w:eastAsia="华文中宋"/>
          <w:color w:val="000000"/>
          <w:sz w:val="44"/>
          <w:szCs w:val="44"/>
        </w:rPr>
      </w:pPr>
      <w:r>
        <w:rPr>
          <w:rFonts w:hint="eastAsia" w:eastAsia="华文中宋"/>
          <w:color w:val="000000"/>
          <w:sz w:val="44"/>
          <w:szCs w:val="44"/>
        </w:rPr>
        <w:t>响应须知</w:t>
      </w:r>
    </w:p>
    <w:tbl>
      <w:tblPr>
        <w:tblStyle w:val="21"/>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pPr>
              <w:pStyle w:val="12"/>
              <w:spacing w:after="0" w:line="360" w:lineRule="auto"/>
              <w:ind w:firstLine="0" w:firstLineChars="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项号</w:t>
            </w:r>
          </w:p>
        </w:tc>
        <w:tc>
          <w:tcPr>
            <w:tcW w:w="2275" w:type="dxa"/>
            <w:tcBorders>
              <w:top w:val="double" w:color="auto" w:sz="4" w:space="0"/>
            </w:tcBorders>
            <w:vAlign w:val="center"/>
          </w:tcPr>
          <w:p>
            <w:pPr>
              <w:pStyle w:val="12"/>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内容</w:t>
            </w:r>
          </w:p>
        </w:tc>
        <w:tc>
          <w:tcPr>
            <w:tcW w:w="5942" w:type="dxa"/>
            <w:tcBorders>
              <w:top w:val="double" w:color="auto" w:sz="4" w:space="0"/>
            </w:tcBorders>
            <w:vAlign w:val="center"/>
          </w:tcPr>
          <w:p>
            <w:pPr>
              <w:pStyle w:val="12"/>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1</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项目名称</w:t>
            </w:r>
          </w:p>
        </w:tc>
        <w:tc>
          <w:tcPr>
            <w:tcW w:w="5942" w:type="dxa"/>
            <w:vAlign w:val="center"/>
          </w:tcPr>
          <w:p>
            <w:pPr>
              <w:adjustRightInd w:val="0"/>
              <w:snapToGrid w:val="0"/>
              <w:spacing w:line="560" w:lineRule="exact"/>
              <w:rPr>
                <w:rFonts w:hint="eastAsia" w:eastAsia="仿宋_GB2312"/>
                <w:color w:val="000000"/>
                <w:sz w:val="32"/>
                <w:szCs w:val="32"/>
                <w:lang w:val="en-US" w:eastAsia="zh-CN"/>
              </w:rPr>
            </w:pPr>
            <w:r>
              <w:rPr>
                <w:rFonts w:hint="eastAsia" w:eastAsia="仿宋_GB2312"/>
                <w:color w:val="000000"/>
                <w:sz w:val="32"/>
                <w:szCs w:val="32"/>
                <w:lang w:eastAsia="zh-CN"/>
              </w:rPr>
              <w:t>篮球中心集装箱街</w:t>
            </w:r>
            <w:r>
              <w:rPr>
                <w:rFonts w:hint="eastAsia" w:eastAsia="仿宋_GB2312"/>
                <w:color w:val="000000"/>
                <w:sz w:val="32"/>
                <w:szCs w:val="32"/>
                <w:lang w:val="en-US" w:eastAsia="zh-CN"/>
              </w:rPr>
              <w:t>区</w:t>
            </w:r>
            <w:r>
              <w:rPr>
                <w:rFonts w:hint="eastAsia" w:eastAsia="仿宋_GB2312"/>
                <w:color w:val="000000"/>
                <w:sz w:val="32"/>
                <w:szCs w:val="32"/>
                <w:lang w:eastAsia="zh-CN"/>
              </w:rPr>
              <w:t>项目</w:t>
            </w:r>
            <w:r>
              <w:rPr>
                <w:rFonts w:hint="eastAsia" w:eastAsia="仿宋_GB2312"/>
                <w:color w:val="000000"/>
                <w:sz w:val="32"/>
                <w:szCs w:val="32"/>
                <w:lang w:val="en-US" w:eastAsia="zh-CN"/>
              </w:rPr>
              <w:t>设计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2</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建设地点</w:t>
            </w:r>
          </w:p>
        </w:tc>
        <w:tc>
          <w:tcPr>
            <w:tcW w:w="5942" w:type="dxa"/>
            <w:vAlign w:val="center"/>
          </w:tcPr>
          <w:p>
            <w:pPr>
              <w:spacing w:line="360" w:lineRule="auto"/>
              <w:rPr>
                <w:rFonts w:hint="default" w:eastAsia="仿宋_GB2312"/>
                <w:color w:val="000000"/>
                <w:sz w:val="32"/>
                <w:szCs w:val="32"/>
                <w:lang w:val="en-US" w:eastAsia="zh-CN"/>
              </w:rPr>
            </w:pPr>
            <w:r>
              <w:rPr>
                <w:rFonts w:hint="eastAsia" w:eastAsia="仿宋_GB2312"/>
                <w:color w:val="000000"/>
                <w:sz w:val="32"/>
                <w:szCs w:val="32"/>
                <w:lang w:val="en-US" w:eastAsia="zh-CN"/>
              </w:rPr>
              <w:t>东莞市篮球中心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3</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项目性质</w:t>
            </w:r>
          </w:p>
        </w:tc>
        <w:tc>
          <w:tcPr>
            <w:tcW w:w="5942" w:type="dxa"/>
            <w:vAlign w:val="center"/>
          </w:tcPr>
          <w:p>
            <w:pPr>
              <w:spacing w:line="360" w:lineRule="auto"/>
              <w:rPr>
                <w:rFonts w:hint="eastAsia" w:eastAsia="仿宋_GB2312"/>
                <w:color w:val="000000"/>
                <w:sz w:val="32"/>
                <w:szCs w:val="32"/>
                <w:lang w:val="en-US" w:eastAsia="zh-CN"/>
              </w:rPr>
            </w:pPr>
            <w:r>
              <w:rPr>
                <w:rFonts w:hint="eastAsia" w:eastAsia="仿宋_GB2312"/>
                <w:color w:val="000000"/>
                <w:sz w:val="32"/>
                <w:szCs w:val="32"/>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4</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发包要求</w:t>
            </w:r>
          </w:p>
        </w:tc>
        <w:tc>
          <w:tcPr>
            <w:tcW w:w="5942" w:type="dxa"/>
            <w:vAlign w:val="center"/>
          </w:tcPr>
          <w:p>
            <w:pPr>
              <w:spacing w:line="360" w:lineRule="auto"/>
              <w:rPr>
                <w:rFonts w:hint="default" w:eastAsia="仿宋_GB2312"/>
                <w:color w:val="000000"/>
                <w:sz w:val="32"/>
                <w:szCs w:val="32"/>
                <w:lang w:val="en-US" w:eastAsia="zh-CN"/>
              </w:rPr>
            </w:pPr>
            <w:r>
              <w:rPr>
                <w:rFonts w:hint="eastAsia" w:eastAsia="仿宋_GB2312"/>
                <w:color w:val="000000"/>
                <w:sz w:val="32"/>
                <w:szCs w:val="32"/>
                <w:lang w:val="en-US" w:eastAsia="zh-CN"/>
              </w:rPr>
              <w:t>见用户需求书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5</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质量标准</w:t>
            </w:r>
          </w:p>
        </w:tc>
        <w:tc>
          <w:tcPr>
            <w:tcW w:w="5942" w:type="dxa"/>
            <w:vAlign w:val="center"/>
          </w:tcPr>
          <w:p>
            <w:pPr>
              <w:jc w:val="left"/>
              <w:rPr>
                <w:rFonts w:hint="default" w:eastAsia="仿宋"/>
                <w:color w:val="000000"/>
                <w:sz w:val="32"/>
                <w:szCs w:val="32"/>
                <w:lang w:val="en-US" w:eastAsia="zh-CN"/>
              </w:rPr>
            </w:pPr>
            <w:r>
              <w:rPr>
                <w:rFonts w:hint="eastAsia" w:eastAsia="仿宋"/>
                <w:color w:val="000000"/>
                <w:sz w:val="32"/>
                <w:szCs w:val="32"/>
                <w:lang w:val="en-US" w:eastAsia="zh-CN"/>
              </w:rPr>
              <w:t>见用户需求书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6</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工期要求</w:t>
            </w:r>
          </w:p>
        </w:tc>
        <w:tc>
          <w:tcPr>
            <w:tcW w:w="5942" w:type="dxa"/>
            <w:vAlign w:val="center"/>
          </w:tcPr>
          <w:p>
            <w:pPr>
              <w:spacing w:line="500" w:lineRule="exact"/>
              <w:jc w:val="left"/>
              <w:rPr>
                <w:rFonts w:hint="default" w:eastAsia="仿宋_GB2312"/>
                <w:color w:val="000000"/>
                <w:sz w:val="32"/>
                <w:szCs w:val="32"/>
                <w:lang w:val="en-US" w:eastAsia="zh-CN"/>
              </w:rPr>
            </w:pPr>
            <w:r>
              <w:rPr>
                <w:rFonts w:hint="eastAsia" w:eastAsia="仿宋_GB2312"/>
                <w:color w:val="000000"/>
                <w:sz w:val="32"/>
                <w:szCs w:val="32"/>
                <w:lang w:val="en-US" w:eastAsia="zh-CN"/>
              </w:rPr>
              <w:t>见用户需求书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7</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单位资质要求</w:t>
            </w:r>
          </w:p>
        </w:tc>
        <w:tc>
          <w:tcPr>
            <w:tcW w:w="5942" w:type="dxa"/>
            <w:vAlign w:val="center"/>
          </w:tcPr>
          <w:p>
            <w:pPr>
              <w:adjustRightInd w:val="0"/>
              <w:snapToGrid w:val="0"/>
              <w:spacing w:line="560" w:lineRule="exact"/>
              <w:rPr>
                <w:rFonts w:hint="default" w:eastAsia="仿宋_GB2312"/>
                <w:color w:val="000000"/>
                <w:sz w:val="32"/>
                <w:szCs w:val="32"/>
                <w:lang w:val="en-US" w:eastAsia="zh-CN"/>
              </w:rPr>
            </w:pPr>
            <w:r>
              <w:rPr>
                <w:rFonts w:hint="eastAsia" w:eastAsia="仿宋_GB2312"/>
                <w:color w:val="000000"/>
                <w:sz w:val="32"/>
                <w:szCs w:val="32"/>
                <w:lang w:val="en-US" w:eastAsia="zh-CN"/>
              </w:rPr>
              <w:t>建筑行业（建筑工程）乙级及以上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8</w:t>
            </w:r>
          </w:p>
        </w:tc>
        <w:tc>
          <w:tcPr>
            <w:tcW w:w="2275" w:type="dxa"/>
          </w:tcPr>
          <w:p>
            <w:pPr>
              <w:spacing w:line="360" w:lineRule="auto"/>
              <w:jc w:val="center"/>
              <w:rPr>
                <w:rFonts w:eastAsia="仿宋_GB2312"/>
                <w:color w:val="000000"/>
                <w:sz w:val="32"/>
                <w:szCs w:val="32"/>
              </w:rPr>
            </w:pPr>
            <w:r>
              <w:rPr>
                <w:rFonts w:hint="eastAsia" w:eastAsia="仿宋_GB2312"/>
                <w:color w:val="000000"/>
                <w:sz w:val="32"/>
                <w:szCs w:val="32"/>
              </w:rPr>
              <w:t>询价保证金金额及缴纳方式</w:t>
            </w:r>
          </w:p>
        </w:tc>
        <w:tc>
          <w:tcPr>
            <w:tcW w:w="5942" w:type="dxa"/>
            <w:vAlign w:val="center"/>
          </w:tcPr>
          <w:p>
            <w:pPr>
              <w:adjustRightInd w:val="0"/>
              <w:snapToGrid w:val="0"/>
              <w:spacing w:line="560" w:lineRule="exact"/>
              <w:rPr>
                <w:rFonts w:hint="default" w:eastAsia="仿宋_GB2312"/>
                <w:color w:val="000000"/>
                <w:sz w:val="32"/>
                <w:szCs w:val="32"/>
                <w:lang w:val="en-US" w:eastAsia="zh-CN"/>
              </w:rPr>
            </w:pPr>
            <w:r>
              <w:rPr>
                <w:rFonts w:hint="eastAsia" w:eastAsia="仿宋_GB2312"/>
                <w:color w:val="000000"/>
                <w:sz w:val="32"/>
                <w:szCs w:val="32"/>
                <w:lang w:val="en-US" w:eastAsia="zh-CN"/>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9</w:t>
            </w:r>
          </w:p>
        </w:tc>
        <w:tc>
          <w:tcPr>
            <w:tcW w:w="2275" w:type="dxa"/>
          </w:tcPr>
          <w:p>
            <w:pPr>
              <w:spacing w:line="360" w:lineRule="auto"/>
              <w:jc w:val="center"/>
              <w:rPr>
                <w:rFonts w:eastAsia="仿宋_GB2312"/>
                <w:color w:val="000000"/>
                <w:sz w:val="32"/>
                <w:szCs w:val="32"/>
              </w:rPr>
            </w:pPr>
            <w:r>
              <w:rPr>
                <w:rFonts w:hint="eastAsia" w:eastAsia="仿宋_GB2312"/>
                <w:color w:val="000000"/>
                <w:sz w:val="32"/>
                <w:szCs w:val="32"/>
              </w:rPr>
              <w:t>询价有效期</w:t>
            </w:r>
          </w:p>
        </w:tc>
        <w:tc>
          <w:tcPr>
            <w:tcW w:w="5942" w:type="dxa"/>
            <w:vAlign w:val="center"/>
          </w:tcPr>
          <w:p>
            <w:pPr>
              <w:adjustRightInd w:val="0"/>
              <w:snapToGrid w:val="0"/>
              <w:spacing w:line="560" w:lineRule="exact"/>
              <w:rPr>
                <w:rFonts w:eastAsia="仿宋_GB2312"/>
                <w:color w:val="000000"/>
                <w:sz w:val="32"/>
                <w:szCs w:val="32"/>
              </w:rPr>
            </w:pPr>
            <w:r>
              <w:rPr>
                <w:rFonts w:eastAsia="仿宋_GB2312"/>
                <w:color w:val="000000"/>
                <w:sz w:val="32"/>
                <w:szCs w:val="32"/>
              </w:rPr>
              <w:t>90</w:t>
            </w:r>
            <w:r>
              <w:rPr>
                <w:rFonts w:hint="eastAsia" w:eastAsia="仿宋_GB2312"/>
                <w:color w:val="000000"/>
                <w:sz w:val="32"/>
                <w:szCs w:val="32"/>
              </w:rPr>
              <w:t>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hint="default" w:eastAsia="仿宋_GB2312"/>
                <w:color w:val="000000"/>
                <w:sz w:val="32"/>
                <w:szCs w:val="32"/>
                <w:lang w:val="en-US" w:eastAsia="zh-CN"/>
              </w:rPr>
            </w:pPr>
            <w:r>
              <w:rPr>
                <w:rFonts w:hint="eastAsia" w:eastAsia="仿宋_GB2312"/>
                <w:color w:val="000000"/>
                <w:sz w:val="32"/>
                <w:szCs w:val="32"/>
                <w:lang w:val="en-US" w:eastAsia="zh-CN"/>
              </w:rPr>
              <w:t>10</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响应人不得存在的情形</w:t>
            </w:r>
          </w:p>
        </w:tc>
        <w:tc>
          <w:tcPr>
            <w:tcW w:w="5942" w:type="dxa"/>
            <w:vAlign w:val="center"/>
          </w:tcPr>
          <w:p>
            <w:pPr>
              <w:adjustRightInd w:val="0"/>
              <w:snapToGrid w:val="0"/>
              <w:spacing w:line="560" w:lineRule="exact"/>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、响应人不得存在下列情形之一，否则采购人有权取消其参与响应资格或成交资格：</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）为采购人不具有独立法人资格的附属机构（单位）；</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）被责令停业的；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）被暂停或取消投标资格的；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）财产被接管或冻结的；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）在最近三年内有骗取中标、严重违约、重大质量或安全问题的；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）法律法规规定的其他情形；</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）询价文件规定的其他情形：见询价公告或询价响应须知前附表。</w:t>
            </w:r>
          </w:p>
          <w:p>
            <w:pPr>
              <w:adjustRightInd w:val="0"/>
              <w:snapToGrid w:val="0"/>
              <w:spacing w:line="560" w:lineRule="exact"/>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、响应人在询价活动中有下列行为之一的，应视情节轻重，暂停或取消其参与采购人及东实集团旗下采购项目的资格：</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）响应人之间相互串通、或与采购人、代理机构、评审委员会成员串通询价，损害采购人或者其他响应人的合法权益的；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）向采购人、代理机构、评审委会成员或其他相关工作人员行贿的；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）以他人名义询价或以其他方式弄虚作假，骗取成交的；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）成交人私自将成交项目转让给他人的，将成交项目肢解后分别转让给他人的；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）成交人无正当理由不与采购人订立合同，在签订合同时向采购人提出附加条件，或者不按照询价文件要求提交履约担保的；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）响应人捏造事实、伪造材料或者以非法手段取得证明材料进行投诉，给他人造成损失的；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）相关工作人员应当回避而不回避的；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8</w:t>
            </w:r>
            <w:r>
              <w:rPr>
                <w:rFonts w:hint="eastAsia" w:eastAsia="仿宋_GB2312"/>
                <w:color w:val="000000"/>
                <w:sz w:val="32"/>
                <w:szCs w:val="32"/>
              </w:rPr>
              <w:t>）其他违法违规的行为。</w:t>
            </w:r>
          </w:p>
          <w:p>
            <w:pPr>
              <w:adjustRightInd w:val="0"/>
              <w:snapToGrid w:val="0"/>
              <w:spacing w:line="560" w:lineRule="exact"/>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、有下列情形之一的，视为响应人串通询价，其响应无效：</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）不同响应人的响应文件由同一单位或者个人编制；</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）不同响应人委托同一单位或者个人办理响应事宜；</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）不同响应人的响应文件载明的项目管理成员或者联系人员为同一人；</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）不同响应人的响应文件异常一致或者响应报价呈规律性差异；</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）不同响应人的响应文件相互混装；</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）不同响应人的响应保证金从同一单位或者个人的账户转出。</w:t>
            </w:r>
          </w:p>
          <w:p>
            <w:pPr>
              <w:adjustRightInd w:val="0"/>
              <w:snapToGrid w:val="0"/>
              <w:spacing w:line="560" w:lineRule="exac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、使用通过受让或者租借等方式获取的资格、资质证书响应的，属于以他人名义询价，其响应无效：</w:t>
            </w:r>
          </w:p>
          <w:p>
            <w:pPr>
              <w:adjustRightInd w:val="0"/>
              <w:snapToGrid w:val="0"/>
              <w:spacing w:line="560" w:lineRule="exact"/>
              <w:rPr>
                <w:rFonts w:eastAsia="仿宋_GB2312"/>
                <w:color w:val="000000"/>
                <w:sz w:val="32"/>
                <w:szCs w:val="32"/>
              </w:rPr>
            </w:pPr>
            <w:r>
              <w:rPr>
                <w:rFonts w:eastAsia="仿宋_GB2312"/>
                <w:color w:val="000000"/>
                <w:sz w:val="32"/>
                <w:szCs w:val="32"/>
              </w:rPr>
              <w:t>5</w:t>
            </w:r>
            <w:r>
              <w:rPr>
                <w:rFonts w:hint="eastAsia" w:eastAsia="仿宋_GB2312"/>
                <w:color w:val="000000"/>
                <w:sz w:val="32"/>
                <w:szCs w:val="32"/>
              </w:rPr>
              <w:t>、有下列情形之一的，属于以其他方式弄虚作假的行为，其响应无效：</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）使用伪造、变造的许可证件；</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）提供虚假的财务状况或者业绩；</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）提供虚假的项目负责人或者主要技术人员简历、劳动关系证明；</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）提供虚假的信用状况；</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）其他弄虚作假的行为。</w:t>
            </w:r>
          </w:p>
          <w:p>
            <w:pPr>
              <w:adjustRightInd w:val="0"/>
              <w:snapToGrid w:val="0"/>
              <w:spacing w:line="560" w:lineRule="exact"/>
              <w:rPr>
                <w:rFonts w:eastAsia="仿宋_GB2312"/>
                <w:color w:val="000000"/>
                <w:sz w:val="32"/>
                <w:szCs w:val="32"/>
              </w:rPr>
            </w:pPr>
            <w:r>
              <w:rPr>
                <w:rFonts w:eastAsia="仿宋_GB2312"/>
                <w:color w:val="000000"/>
                <w:sz w:val="32"/>
                <w:szCs w:val="32"/>
              </w:rPr>
              <w:t>6</w:t>
            </w:r>
            <w:r>
              <w:rPr>
                <w:rFonts w:hint="eastAsia" w:eastAsia="仿宋_GB2312"/>
                <w:color w:val="000000"/>
                <w:sz w:val="32"/>
                <w:szCs w:val="32"/>
              </w:rPr>
              <w:t>、响应人相关工作人员与采购人或采购代理机构有以下利害关系之一的，应当回避：</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（一）是其主要负责人的近亲属的；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（二）询价活动前</w:t>
            </w:r>
            <w:r>
              <w:rPr>
                <w:rFonts w:eastAsia="仿宋_GB2312"/>
                <w:color w:val="000000"/>
                <w:sz w:val="32"/>
                <w:szCs w:val="32"/>
              </w:rPr>
              <w:t>3</w:t>
            </w:r>
            <w:r>
              <w:rPr>
                <w:rFonts w:hint="eastAsia" w:eastAsia="仿宋_GB2312"/>
                <w:color w:val="000000"/>
                <w:sz w:val="32"/>
                <w:szCs w:val="32"/>
              </w:rPr>
              <w:t>年内与其存在劳动关系，担任其董事、监事，是其控股股东或实际控制人，或存在其他经济利益关系，可能影响询价活动公平公正的；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（三）其他可能影响询价活动公平、公正进行的关系。</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hint="default" w:eastAsia="仿宋_GB2312"/>
                <w:color w:val="000000"/>
                <w:sz w:val="32"/>
                <w:szCs w:val="32"/>
                <w:lang w:val="en-US" w:eastAsia="zh-CN"/>
              </w:rPr>
            </w:pPr>
            <w:r>
              <w:rPr>
                <w:rFonts w:hint="eastAsia" w:eastAsia="仿宋_GB2312"/>
                <w:color w:val="000000"/>
                <w:sz w:val="32"/>
                <w:szCs w:val="32"/>
                <w:lang w:val="en-US" w:eastAsia="zh-CN"/>
              </w:rPr>
              <w:t>11</w:t>
            </w:r>
          </w:p>
        </w:tc>
        <w:tc>
          <w:tcPr>
            <w:tcW w:w="2275" w:type="dxa"/>
            <w:vAlign w:val="center"/>
          </w:tcPr>
          <w:p>
            <w:pPr>
              <w:spacing w:line="360" w:lineRule="auto"/>
              <w:jc w:val="center"/>
              <w:rPr>
                <w:rFonts w:hint="default" w:eastAsia="仿宋_GB2312"/>
                <w:color w:val="000000"/>
                <w:sz w:val="32"/>
                <w:szCs w:val="32"/>
                <w:lang w:val="en-US" w:eastAsia="zh-CN"/>
              </w:rPr>
            </w:pPr>
            <w:r>
              <w:rPr>
                <w:rFonts w:hint="eastAsia" w:eastAsia="仿宋_GB2312"/>
                <w:color w:val="000000"/>
                <w:sz w:val="32"/>
                <w:szCs w:val="32"/>
                <w:lang w:val="en-US" w:eastAsia="zh-CN"/>
              </w:rPr>
              <w:t>要求</w:t>
            </w:r>
          </w:p>
        </w:tc>
        <w:tc>
          <w:tcPr>
            <w:tcW w:w="5942" w:type="dxa"/>
            <w:vAlign w:val="center"/>
          </w:tcPr>
          <w:p>
            <w:pPr>
              <w:adjustRightInd w:val="0"/>
              <w:snapToGrid w:val="0"/>
              <w:spacing w:line="560" w:lineRule="exact"/>
              <w:rPr>
                <w:rFonts w:hint="default" w:eastAsia="仿宋_GB2312"/>
                <w:color w:val="000000"/>
                <w:sz w:val="32"/>
                <w:szCs w:val="32"/>
                <w:lang w:val="en-US" w:eastAsia="zh-CN"/>
              </w:rPr>
            </w:pPr>
            <w:r>
              <w:rPr>
                <w:rFonts w:hint="eastAsia" w:eastAsia="仿宋_GB2312"/>
                <w:color w:val="000000"/>
                <w:sz w:val="32"/>
                <w:szCs w:val="32"/>
                <w:lang w:val="en-US" w:eastAsia="zh-CN"/>
              </w:rPr>
              <w:t>响应单位必须现场勘察，并投标当天提交现场勘察证明，否则有权拒绝接收投标文件。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tcBorders>
              <w:bottom w:val="double" w:color="auto" w:sz="4" w:space="0"/>
            </w:tcBorders>
            <w:vAlign w:val="center"/>
          </w:tcPr>
          <w:p>
            <w:pPr>
              <w:spacing w:line="360" w:lineRule="auto"/>
              <w:jc w:val="center"/>
              <w:rPr>
                <w:rFonts w:eastAsia="仿宋_GB2312"/>
                <w:color w:val="000000"/>
                <w:sz w:val="32"/>
                <w:szCs w:val="32"/>
              </w:rPr>
            </w:pPr>
          </w:p>
        </w:tc>
        <w:tc>
          <w:tcPr>
            <w:tcW w:w="2275" w:type="dxa"/>
            <w:tcBorders>
              <w:bottom w:val="double" w:color="auto" w:sz="4" w:space="0"/>
            </w:tcBorders>
            <w:vAlign w:val="center"/>
          </w:tcPr>
          <w:p>
            <w:pPr>
              <w:spacing w:line="360" w:lineRule="auto"/>
              <w:jc w:val="center"/>
              <w:rPr>
                <w:rFonts w:eastAsia="仿宋_GB2312"/>
                <w:color w:val="000000"/>
                <w:sz w:val="32"/>
                <w:szCs w:val="32"/>
              </w:rPr>
            </w:pPr>
          </w:p>
        </w:tc>
        <w:tc>
          <w:tcPr>
            <w:tcW w:w="5942" w:type="dxa"/>
            <w:tcBorders>
              <w:bottom w:val="double" w:color="auto" w:sz="4" w:space="0"/>
            </w:tcBorders>
            <w:vAlign w:val="center"/>
          </w:tcPr>
          <w:p>
            <w:pPr>
              <w:adjustRightInd w:val="0"/>
              <w:snapToGrid w:val="0"/>
              <w:spacing w:line="560" w:lineRule="exact"/>
              <w:rPr>
                <w:rFonts w:eastAsia="仿宋_GB2312"/>
                <w:color w:val="000000"/>
                <w:sz w:val="32"/>
                <w:szCs w:val="32"/>
              </w:rPr>
            </w:pPr>
          </w:p>
        </w:tc>
      </w:tr>
    </w:tbl>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rPr>
          <w:rFonts w:eastAsia="仿宋_GB2312"/>
          <w:color w:val="000000"/>
          <w:sz w:val="32"/>
          <w:szCs w:val="32"/>
        </w:rPr>
      </w:pPr>
    </w:p>
    <w:p>
      <w:pPr>
        <w:pStyle w:val="41"/>
        <w:ind w:firstLine="0" w:firstLineChars="0"/>
        <w:jc w:val="left"/>
        <w:outlineLvl w:val="1"/>
        <w:rPr>
          <w:rFonts w:eastAsia="黑体"/>
          <w:color w:val="000000"/>
          <w:sz w:val="28"/>
          <w:szCs w:val="44"/>
        </w:rPr>
      </w:pPr>
      <w:bookmarkStart w:id="4" w:name="_Hlk524442005"/>
      <w:r>
        <w:rPr>
          <w:rFonts w:hint="eastAsia" w:eastAsia="黑体"/>
          <w:color w:val="000000"/>
          <w:sz w:val="28"/>
          <w:szCs w:val="44"/>
        </w:rPr>
        <w:t>附件二报价函</w:t>
      </w:r>
    </w:p>
    <w:p>
      <w:pPr>
        <w:jc w:val="center"/>
        <w:rPr>
          <w:rFonts w:eastAsia="华文中宋"/>
          <w:color w:val="000000"/>
          <w:sz w:val="44"/>
          <w:szCs w:val="44"/>
        </w:rPr>
      </w:pPr>
      <w:r>
        <w:rPr>
          <w:rFonts w:hint="eastAsia" w:eastAsia="华文中宋"/>
          <w:color w:val="000000"/>
          <w:sz w:val="44"/>
          <w:szCs w:val="44"/>
        </w:rPr>
        <w:t>报价函</w:t>
      </w:r>
    </w:p>
    <w:p>
      <w:pPr>
        <w:ind w:firstLine="560"/>
        <w:jc w:val="center"/>
        <w:rPr>
          <w:rFonts w:eastAsia="仿宋_GB2312"/>
          <w:color w:val="000000"/>
          <w:sz w:val="32"/>
          <w:szCs w:val="32"/>
        </w:rPr>
      </w:pPr>
    </w:p>
    <w:p>
      <w:pPr>
        <w:rPr>
          <w:rFonts w:eastAsia="仿宋_GB2312"/>
          <w:color w:val="000000"/>
          <w:sz w:val="32"/>
          <w:szCs w:val="32"/>
        </w:rPr>
      </w:pPr>
      <w:r>
        <w:rPr>
          <w:rFonts w:eastAsia="仿宋_GB2312"/>
          <w:color w:val="0000FF"/>
          <w:sz w:val="32"/>
          <w:szCs w:val="32"/>
          <w:u w:val="single"/>
        </w:rPr>
        <w:t xml:space="preserve">    </w:t>
      </w:r>
      <w:r>
        <w:rPr>
          <w:rFonts w:hint="eastAsia" w:eastAsia="仿宋_GB2312"/>
          <w:color w:val="0000FF"/>
          <w:sz w:val="32"/>
          <w:szCs w:val="32"/>
          <w:u w:val="single"/>
        </w:rPr>
        <w:t>公司（采购人）</w:t>
      </w:r>
      <w:r>
        <w:rPr>
          <w:rFonts w:hint="eastAsia" w:eastAsia="仿宋_GB2312"/>
          <w:color w:val="000000"/>
          <w:sz w:val="32"/>
          <w:szCs w:val="32"/>
        </w:rPr>
        <w:t>：</w:t>
      </w:r>
    </w:p>
    <w:p>
      <w:pPr>
        <w:ind w:firstLine="640" w:firstLineChars="200"/>
        <w:rPr>
          <w:rFonts w:eastAsia="仿宋_GB2312"/>
          <w:color w:val="000000"/>
          <w:sz w:val="32"/>
          <w:szCs w:val="32"/>
        </w:rPr>
      </w:pPr>
      <w:r>
        <w:rPr>
          <w:rFonts w:hint="eastAsia" w:eastAsia="仿宋_GB2312"/>
          <w:color w:val="000000"/>
          <w:sz w:val="32"/>
          <w:szCs w:val="32"/>
        </w:rPr>
        <w:t>针对贵司</w:t>
      </w:r>
      <w:r>
        <w:rPr>
          <w:rFonts w:eastAsia="仿宋_GB2312"/>
          <w:color w:val="000000"/>
          <w:sz w:val="32"/>
          <w:szCs w:val="32"/>
          <w:u w:val="single"/>
        </w:rPr>
        <w:t xml:space="preserve">               </w:t>
      </w:r>
      <w:r>
        <w:rPr>
          <w:rFonts w:hint="eastAsia" w:eastAsia="仿宋_GB2312"/>
          <w:color w:val="000000"/>
          <w:sz w:val="32"/>
          <w:szCs w:val="32"/>
        </w:rPr>
        <w:t>项目，我司愿意以含税价合计人民币</w:t>
      </w:r>
      <w:r>
        <w:rPr>
          <w:rFonts w:eastAsia="仿宋_GB2312"/>
          <w:color w:val="000000"/>
          <w:sz w:val="32"/>
          <w:szCs w:val="32"/>
          <w:u w:val="single"/>
        </w:rPr>
        <w:t>xxxx</w:t>
      </w:r>
      <w:r>
        <w:rPr>
          <w:rFonts w:hint="eastAsia" w:eastAsia="仿宋_GB2312"/>
          <w:color w:val="000000"/>
          <w:sz w:val="32"/>
          <w:szCs w:val="32"/>
          <w:u w:val="single"/>
        </w:rPr>
        <w:t>元（大写），</w:t>
      </w:r>
      <w:r>
        <w:rPr>
          <w:rFonts w:eastAsia="仿宋_GB2312"/>
          <w:color w:val="000000"/>
          <w:sz w:val="32"/>
          <w:szCs w:val="32"/>
          <w:u w:val="single"/>
        </w:rPr>
        <w:t>¥xxx.00</w:t>
      </w:r>
      <w:r>
        <w:rPr>
          <w:rFonts w:hint="eastAsia" w:eastAsia="仿宋_GB2312"/>
          <w:color w:val="000000"/>
          <w:sz w:val="32"/>
          <w:szCs w:val="32"/>
          <w:u w:val="single"/>
        </w:rPr>
        <w:t>（小写）</w:t>
      </w:r>
      <w:r>
        <w:rPr>
          <w:rFonts w:hint="eastAsia" w:eastAsia="仿宋_GB2312"/>
          <w:color w:val="000000"/>
          <w:sz w:val="32"/>
          <w:szCs w:val="32"/>
        </w:rPr>
        <w:t>承接此项目。</w:t>
      </w:r>
    </w:p>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jc w:val="left"/>
        <w:rPr>
          <w:rFonts w:eastAsia="仿宋_GB2312"/>
          <w:color w:val="000000"/>
          <w:sz w:val="32"/>
          <w:szCs w:val="32"/>
        </w:rPr>
      </w:pPr>
      <w:r>
        <w:rPr>
          <w:rFonts w:hint="eastAsia" w:eastAsia="仿宋_GB2312"/>
          <w:color w:val="000000"/>
          <w:sz w:val="32"/>
          <w:szCs w:val="32"/>
        </w:rPr>
        <w:t>响应人名称（加盖公章）：</w:t>
      </w:r>
    </w:p>
    <w:p>
      <w:pPr>
        <w:jc w:val="left"/>
        <w:rPr>
          <w:rFonts w:eastAsia="仿宋_GB2312"/>
          <w:color w:val="000000"/>
          <w:sz w:val="32"/>
          <w:szCs w:val="32"/>
        </w:rPr>
      </w:pPr>
      <w:r>
        <w:rPr>
          <w:rFonts w:hint="eastAsia" w:eastAsia="仿宋_GB2312"/>
          <w:color w:val="000000"/>
          <w:sz w:val="32"/>
          <w:szCs w:val="32"/>
        </w:rPr>
        <w:t>法定代表人（签名或盖章）：</w:t>
      </w:r>
    </w:p>
    <w:p>
      <w:pPr>
        <w:jc w:val="left"/>
        <w:rPr>
          <w:rFonts w:eastAsia="仿宋_GB2312"/>
          <w:color w:val="000000"/>
          <w:sz w:val="32"/>
          <w:szCs w:val="32"/>
        </w:rPr>
      </w:pPr>
      <w:r>
        <w:rPr>
          <w:rFonts w:hint="eastAsia" w:eastAsia="仿宋_GB2312"/>
          <w:color w:val="000000"/>
          <w:sz w:val="32"/>
          <w:szCs w:val="32"/>
        </w:rPr>
        <w:t>联系人：</w:t>
      </w:r>
    </w:p>
    <w:p>
      <w:pPr>
        <w:jc w:val="left"/>
        <w:rPr>
          <w:rFonts w:eastAsia="仿宋_GB2312"/>
          <w:color w:val="000000"/>
          <w:sz w:val="32"/>
          <w:szCs w:val="32"/>
        </w:rPr>
      </w:pPr>
      <w:r>
        <w:rPr>
          <w:rFonts w:hint="eastAsia" w:eastAsia="仿宋_GB2312"/>
          <w:color w:val="000000"/>
          <w:sz w:val="32"/>
          <w:szCs w:val="32"/>
        </w:rPr>
        <w:t>联系电话：</w:t>
      </w:r>
    </w:p>
    <w:p>
      <w:pPr>
        <w:jc w:val="left"/>
        <w:rPr>
          <w:rFonts w:eastAsia="仿宋_GB2312"/>
          <w:color w:val="000000"/>
          <w:sz w:val="32"/>
          <w:szCs w:val="32"/>
        </w:rPr>
      </w:pPr>
      <w:r>
        <w:rPr>
          <w:rFonts w:hint="eastAsia" w:eastAsia="仿宋_GB2312"/>
          <w:color w:val="000000"/>
          <w:sz w:val="32"/>
          <w:szCs w:val="32"/>
        </w:rPr>
        <w:t>日期：</w:t>
      </w:r>
    </w:p>
    <w:p>
      <w:pPr>
        <w:jc w:val="center"/>
        <w:rPr>
          <w:rFonts w:eastAsia="仿宋_GB2312"/>
          <w:color w:val="000000"/>
          <w:sz w:val="32"/>
          <w:szCs w:val="32"/>
        </w:rPr>
      </w:pPr>
    </w:p>
    <w:p>
      <w:pPr>
        <w:jc w:val="center"/>
        <w:rPr>
          <w:rFonts w:eastAsia="仿宋_GB2312"/>
          <w:color w:val="000000"/>
          <w:sz w:val="32"/>
          <w:szCs w:val="32"/>
        </w:rPr>
      </w:pPr>
    </w:p>
    <w:p>
      <w:pPr>
        <w:jc w:val="center"/>
        <w:rPr>
          <w:rFonts w:eastAsia="仿宋_GB2312"/>
          <w:color w:val="000000"/>
          <w:sz w:val="32"/>
          <w:szCs w:val="32"/>
        </w:rPr>
      </w:pPr>
    </w:p>
    <w:p>
      <w:pPr>
        <w:jc w:val="center"/>
        <w:rPr>
          <w:rFonts w:eastAsia="仿宋_GB2312"/>
          <w:color w:val="000000"/>
          <w:sz w:val="32"/>
          <w:szCs w:val="32"/>
        </w:rPr>
      </w:pPr>
    </w:p>
    <w:p>
      <w:pPr>
        <w:pStyle w:val="11"/>
        <w:rPr>
          <w:rFonts w:eastAsia="仿宋_GB2312"/>
          <w:color w:val="000000"/>
          <w:sz w:val="32"/>
          <w:szCs w:val="32"/>
        </w:rPr>
      </w:pPr>
    </w:p>
    <w:p>
      <w:pPr>
        <w:pStyle w:val="11"/>
        <w:rPr>
          <w:rFonts w:eastAsia="仿宋_GB2312"/>
          <w:color w:val="000000"/>
          <w:sz w:val="32"/>
          <w:szCs w:val="32"/>
        </w:rPr>
      </w:pPr>
    </w:p>
    <w:p>
      <w:pPr>
        <w:pStyle w:val="11"/>
        <w:rPr>
          <w:rFonts w:eastAsia="仿宋_GB2312"/>
          <w:color w:val="000000"/>
          <w:sz w:val="32"/>
          <w:szCs w:val="32"/>
        </w:rPr>
      </w:pPr>
    </w:p>
    <w:p>
      <w:pPr>
        <w:pStyle w:val="12"/>
        <w:rPr>
          <w:rFonts w:eastAsia="仿宋_GB2312"/>
          <w:color w:val="000000"/>
          <w:sz w:val="32"/>
          <w:szCs w:val="32"/>
        </w:rPr>
      </w:pPr>
    </w:p>
    <w:p>
      <w:pPr>
        <w:pStyle w:val="13"/>
        <w:rPr>
          <w:rFonts w:eastAsia="仿宋_GB2312"/>
          <w:color w:val="000000"/>
          <w:sz w:val="32"/>
          <w:szCs w:val="32"/>
        </w:rPr>
      </w:pPr>
    </w:p>
    <w:p>
      <w:pPr>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pStyle w:val="2"/>
        <w:rPr>
          <w:rFonts w:eastAsia="仿宋_GB2312"/>
          <w:color w:val="000000"/>
          <w:sz w:val="32"/>
          <w:szCs w:val="32"/>
        </w:rPr>
      </w:pPr>
    </w:p>
    <w:p>
      <w:pPr>
        <w:jc w:val="center"/>
        <w:rPr>
          <w:rFonts w:eastAsia="仿宋_GB2312"/>
          <w:color w:val="000000"/>
          <w:sz w:val="32"/>
          <w:szCs w:val="32"/>
        </w:rPr>
      </w:pPr>
    </w:p>
    <w:p>
      <w:pPr>
        <w:jc w:val="center"/>
        <w:rPr>
          <w:rFonts w:eastAsia="仿宋_GB2312"/>
          <w:color w:val="000000"/>
          <w:sz w:val="32"/>
          <w:szCs w:val="32"/>
        </w:rPr>
      </w:pPr>
    </w:p>
    <w:p>
      <w:pPr>
        <w:pStyle w:val="41"/>
        <w:ind w:firstLine="0" w:firstLineChars="0"/>
        <w:jc w:val="left"/>
        <w:outlineLvl w:val="1"/>
        <w:rPr>
          <w:rFonts w:eastAsia="黑体"/>
          <w:color w:val="000000"/>
          <w:sz w:val="28"/>
          <w:szCs w:val="44"/>
        </w:rPr>
      </w:pPr>
      <w:r>
        <w:rPr>
          <w:rFonts w:hint="eastAsia" w:eastAsia="黑体"/>
          <w:color w:val="000000"/>
          <w:sz w:val="28"/>
          <w:szCs w:val="44"/>
        </w:rPr>
        <w:t>附件三法人证明</w:t>
      </w:r>
    </w:p>
    <w:p>
      <w:pPr>
        <w:pStyle w:val="41"/>
        <w:ind w:firstLine="0" w:firstLineChars="0"/>
        <w:jc w:val="left"/>
        <w:rPr>
          <w:rFonts w:eastAsia="黑体"/>
          <w:color w:val="000000"/>
          <w:sz w:val="28"/>
          <w:szCs w:val="44"/>
        </w:rPr>
      </w:pPr>
    </w:p>
    <w:p>
      <w:pPr>
        <w:jc w:val="center"/>
        <w:rPr>
          <w:rFonts w:eastAsia="仿宋_GB2312"/>
          <w:b/>
          <w:bCs/>
          <w:color w:val="000000"/>
          <w:sz w:val="32"/>
          <w:szCs w:val="32"/>
        </w:rPr>
      </w:pPr>
      <w:r>
        <w:rPr>
          <w:rFonts w:hint="eastAsia" w:eastAsia="仿宋_GB2312"/>
          <w:b/>
          <w:bCs/>
          <w:color w:val="000000"/>
          <w:sz w:val="32"/>
          <w:szCs w:val="32"/>
        </w:rPr>
        <w:t>法定代表人身份证明书及法定代表人身份证复印件</w:t>
      </w:r>
    </w:p>
    <w:p>
      <w:pPr>
        <w:rPr>
          <w:rFonts w:eastAsia="仿宋_GB2312"/>
          <w:color w:val="000000"/>
          <w:sz w:val="32"/>
          <w:szCs w:val="32"/>
        </w:rPr>
      </w:pPr>
    </w:p>
    <w:p>
      <w:pPr>
        <w:rPr>
          <w:rFonts w:eastAsia="仿宋_GB2312"/>
          <w:color w:val="000000"/>
          <w:sz w:val="32"/>
          <w:szCs w:val="32"/>
        </w:rPr>
      </w:pPr>
      <w:r>
        <w:rPr>
          <w:rFonts w:eastAsia="仿宋_GB2312"/>
          <w:color w:val="0000FF"/>
          <w:sz w:val="32"/>
          <w:szCs w:val="32"/>
          <w:u w:val="single"/>
        </w:rPr>
        <w:t xml:space="preserve">    </w:t>
      </w:r>
      <w:r>
        <w:rPr>
          <w:rFonts w:hint="eastAsia" w:eastAsia="仿宋_GB2312"/>
          <w:color w:val="0000FF"/>
          <w:sz w:val="32"/>
          <w:szCs w:val="32"/>
          <w:u w:val="single"/>
        </w:rPr>
        <w:t>公司（采购人）</w:t>
      </w:r>
      <w:r>
        <w:rPr>
          <w:rFonts w:hint="eastAsia" w:eastAsia="仿宋_GB2312"/>
          <w:color w:val="000000"/>
          <w:sz w:val="32"/>
          <w:szCs w:val="32"/>
        </w:rPr>
        <w:t>：</w:t>
      </w:r>
    </w:p>
    <w:p>
      <w:pPr>
        <w:pStyle w:val="40"/>
        <w:ind w:firstLine="659"/>
        <w:rPr>
          <w:rFonts w:ascii="Times New Roman" w:hAnsi="Times New Roman"/>
          <w:color w:val="000000"/>
          <w:sz w:val="32"/>
          <w:szCs w:val="32"/>
        </w:rPr>
      </w:pPr>
      <w:r>
        <w:rPr>
          <w:rFonts w:hint="eastAsia" w:ascii="Times New Roman" w:hAnsi="Times New Roman"/>
          <w:color w:val="000000"/>
          <w:sz w:val="32"/>
          <w:szCs w:val="32"/>
        </w:rPr>
        <w:t>本证明书声明：注册于（国家名称）的</w:t>
      </w:r>
      <w:r>
        <w:rPr>
          <w:rFonts w:hint="eastAsia" w:ascii="Times New Roman" w:hAnsi="Times New Roman"/>
          <w:color w:val="000000"/>
          <w:sz w:val="32"/>
          <w:szCs w:val="32"/>
          <w:u w:val="single"/>
        </w:rPr>
        <w:t>　　</w:t>
      </w:r>
      <w:r>
        <w:rPr>
          <w:rFonts w:hint="eastAsia" w:ascii="Times New Roman" w:hAnsi="Times New Roman"/>
          <w:color w:val="000000"/>
          <w:sz w:val="32"/>
          <w:szCs w:val="32"/>
        </w:rPr>
        <w:t>（响应人名称）在下面签字的</w:t>
      </w:r>
      <w:r>
        <w:rPr>
          <w:rFonts w:hint="eastAsia" w:ascii="Times New Roman" w:hAnsi="Times New Roman"/>
          <w:color w:val="000000"/>
          <w:sz w:val="32"/>
          <w:szCs w:val="32"/>
          <w:u w:val="single"/>
        </w:rPr>
        <w:t>　　　　　</w:t>
      </w:r>
      <w:r>
        <w:rPr>
          <w:rFonts w:hint="eastAsia" w:ascii="Times New Roman" w:hAnsi="Times New Roman"/>
          <w:color w:val="000000"/>
          <w:sz w:val="32"/>
          <w:szCs w:val="32"/>
        </w:rPr>
        <w:t>（法定代表人姓名、职务）为本公司的合法代表人（</w:t>
      </w:r>
      <w:r>
        <w:rPr>
          <w:rFonts w:hint="eastAsia" w:ascii="Times New Roman" w:hAnsi="Times New Roman"/>
          <w:b/>
          <w:bCs/>
          <w:color w:val="000000"/>
          <w:sz w:val="32"/>
          <w:szCs w:val="32"/>
        </w:rPr>
        <w:t>须附法定代表人身份证复印件</w:t>
      </w:r>
      <w:r>
        <w:rPr>
          <w:rFonts w:hint="eastAsia" w:ascii="Times New Roman" w:hAnsi="Times New Roman"/>
          <w:color w:val="000000"/>
          <w:sz w:val="32"/>
          <w:szCs w:val="32"/>
        </w:rPr>
        <w:t>）。</w:t>
      </w:r>
    </w:p>
    <w:p>
      <w:pPr>
        <w:spacing w:line="600" w:lineRule="exact"/>
        <w:ind w:firstLine="480" w:firstLineChars="150"/>
        <w:rPr>
          <w:rFonts w:eastAsia="仿宋_GB2312"/>
          <w:color w:val="000000"/>
          <w:sz w:val="32"/>
          <w:szCs w:val="32"/>
        </w:rPr>
      </w:pPr>
      <w:r>
        <w:rPr>
          <w:rFonts w:hint="eastAsia" w:eastAsia="仿宋_GB2312"/>
          <w:color w:val="000000"/>
          <w:sz w:val="32"/>
          <w:szCs w:val="32"/>
        </w:rPr>
        <w:t>特此证明</w:t>
      </w:r>
    </w:p>
    <w:p>
      <w:pPr>
        <w:spacing w:line="600" w:lineRule="exact"/>
        <w:rPr>
          <w:rFonts w:eastAsia="仿宋_GB2312"/>
          <w:color w:val="000000"/>
          <w:sz w:val="32"/>
          <w:szCs w:val="32"/>
        </w:rPr>
      </w:pPr>
    </w:p>
    <w:p>
      <w:pPr>
        <w:spacing w:line="600" w:lineRule="exact"/>
        <w:rPr>
          <w:rFonts w:eastAsia="仿宋_GB2312"/>
          <w:color w:val="000000"/>
          <w:sz w:val="32"/>
          <w:szCs w:val="32"/>
        </w:rPr>
      </w:pPr>
    </w:p>
    <w:p>
      <w:pPr>
        <w:spacing w:line="600" w:lineRule="exact"/>
        <w:rPr>
          <w:rFonts w:eastAsia="仿宋_GB2312"/>
          <w:color w:val="000000"/>
          <w:sz w:val="32"/>
          <w:szCs w:val="32"/>
        </w:rPr>
      </w:pPr>
    </w:p>
    <w:p>
      <w:pPr>
        <w:spacing w:line="600" w:lineRule="exact"/>
        <w:jc w:val="left"/>
        <w:rPr>
          <w:rFonts w:eastAsia="仿宋_GB2312"/>
          <w:color w:val="000000"/>
          <w:sz w:val="32"/>
          <w:szCs w:val="32"/>
        </w:rPr>
      </w:pPr>
      <w:r>
        <w:rPr>
          <w:rFonts w:hint="eastAsia" w:eastAsia="仿宋_GB2312"/>
          <w:color w:val="000000"/>
          <w:sz w:val="32"/>
          <w:szCs w:val="32"/>
        </w:rPr>
        <w:t>响应人名称（加盖公章）：</w:t>
      </w:r>
    </w:p>
    <w:p>
      <w:pPr>
        <w:spacing w:line="600" w:lineRule="exact"/>
        <w:jc w:val="left"/>
        <w:rPr>
          <w:rFonts w:eastAsia="仿宋_GB2312"/>
          <w:color w:val="000000"/>
          <w:sz w:val="32"/>
          <w:szCs w:val="32"/>
        </w:rPr>
      </w:pPr>
      <w:r>
        <w:rPr>
          <w:rFonts w:hint="eastAsia" w:eastAsia="仿宋_GB2312"/>
          <w:color w:val="000000"/>
          <w:sz w:val="32"/>
          <w:szCs w:val="32"/>
        </w:rPr>
        <w:t>响应人地址：</w:t>
      </w:r>
    </w:p>
    <w:p>
      <w:pPr>
        <w:spacing w:line="600" w:lineRule="exact"/>
        <w:jc w:val="left"/>
        <w:rPr>
          <w:rFonts w:eastAsia="仿宋_GB2312"/>
          <w:color w:val="000000"/>
          <w:sz w:val="32"/>
          <w:szCs w:val="32"/>
        </w:rPr>
      </w:pPr>
      <w:r>
        <w:rPr>
          <w:rFonts w:hint="eastAsia" w:eastAsia="仿宋_GB2312"/>
          <w:color w:val="000000"/>
          <w:sz w:val="32"/>
          <w:szCs w:val="32"/>
        </w:rPr>
        <w:t>法定代表人（签名或盖私章）：</w:t>
      </w:r>
    </w:p>
    <w:p>
      <w:pPr>
        <w:spacing w:line="600" w:lineRule="exact"/>
        <w:jc w:val="left"/>
        <w:rPr>
          <w:rFonts w:eastAsia="仿宋_GB2312"/>
          <w:color w:val="000000"/>
          <w:sz w:val="32"/>
          <w:szCs w:val="32"/>
        </w:rPr>
      </w:pPr>
      <w:r>
        <w:rPr>
          <w:rFonts w:hint="eastAsia" w:eastAsia="仿宋_GB2312"/>
          <w:color w:val="000000"/>
          <w:sz w:val="32"/>
          <w:szCs w:val="32"/>
        </w:rPr>
        <w:t>职务：</w:t>
      </w:r>
    </w:p>
    <w:p>
      <w:pPr>
        <w:rPr>
          <w:rFonts w:eastAsia="仿宋_GB2312"/>
          <w:color w:val="000000"/>
          <w:sz w:val="32"/>
          <w:szCs w:val="32"/>
        </w:rPr>
      </w:pPr>
    </w:p>
    <w:p>
      <w:pPr>
        <w:widowControl/>
        <w:jc w:val="center"/>
        <w:rPr>
          <w:rFonts w:eastAsia="仿宋_GB2312"/>
          <w:color w:val="000000"/>
          <w:sz w:val="32"/>
          <w:szCs w:val="32"/>
        </w:rPr>
      </w:pPr>
      <w:r>
        <w:rPr>
          <w:rFonts w:eastAsia="仿宋_GB2312"/>
          <w:color w:val="000000"/>
          <w:sz w:val="32"/>
          <w:szCs w:val="32"/>
        </w:rPr>
        <w:br w:type="page"/>
      </w:r>
      <w:bookmarkStart w:id="5" w:name="_Toc384752807"/>
    </w:p>
    <w:p>
      <w:pPr>
        <w:pStyle w:val="41"/>
        <w:ind w:firstLine="0" w:firstLineChars="0"/>
        <w:jc w:val="left"/>
        <w:outlineLvl w:val="1"/>
        <w:rPr>
          <w:rFonts w:eastAsia="黑体"/>
          <w:color w:val="000000"/>
          <w:sz w:val="28"/>
          <w:szCs w:val="44"/>
        </w:rPr>
      </w:pPr>
      <w:bookmarkStart w:id="6" w:name="_Hlk40704362"/>
      <w:r>
        <w:rPr>
          <w:rFonts w:hint="eastAsia" w:eastAsia="黑体"/>
          <w:color w:val="000000"/>
          <w:sz w:val="28"/>
          <w:szCs w:val="44"/>
        </w:rPr>
        <w:t>附件四法人授权书</w:t>
      </w:r>
    </w:p>
    <w:p>
      <w:pPr>
        <w:widowControl/>
        <w:jc w:val="center"/>
        <w:rPr>
          <w:rFonts w:eastAsia="仿宋_GB2312"/>
          <w:b/>
          <w:color w:val="000000"/>
          <w:sz w:val="32"/>
          <w:szCs w:val="32"/>
        </w:rPr>
      </w:pPr>
    </w:p>
    <w:p>
      <w:pPr>
        <w:widowControl/>
        <w:jc w:val="center"/>
        <w:rPr>
          <w:rFonts w:eastAsia="仿宋_GB2312"/>
          <w:color w:val="000000"/>
          <w:sz w:val="32"/>
          <w:szCs w:val="32"/>
        </w:rPr>
      </w:pPr>
      <w:r>
        <w:rPr>
          <w:rFonts w:hint="eastAsia" w:eastAsia="仿宋_GB2312"/>
          <w:b/>
          <w:color w:val="000000"/>
          <w:sz w:val="32"/>
          <w:szCs w:val="32"/>
        </w:rPr>
        <w:t>授权委托书</w:t>
      </w:r>
      <w:bookmarkEnd w:id="5"/>
    </w:p>
    <w:p>
      <w:pPr>
        <w:pStyle w:val="40"/>
        <w:ind w:firstLine="0" w:firstLineChars="0"/>
        <w:rPr>
          <w:rFonts w:ascii="Times New Roman" w:hAnsi="Times New Roman"/>
          <w:color w:val="000000"/>
          <w:sz w:val="32"/>
          <w:szCs w:val="32"/>
        </w:rPr>
      </w:pPr>
    </w:p>
    <w:p>
      <w:pPr>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rPr>
        <w:t>公司（采购人）</w:t>
      </w:r>
      <w:r>
        <w:rPr>
          <w:rFonts w:hint="eastAsia" w:eastAsia="仿宋_GB2312"/>
          <w:color w:val="000000"/>
          <w:sz w:val="32"/>
          <w:szCs w:val="32"/>
        </w:rPr>
        <w:t>：</w:t>
      </w:r>
    </w:p>
    <w:p>
      <w:pPr>
        <w:pStyle w:val="40"/>
        <w:ind w:firstLine="659"/>
        <w:rPr>
          <w:rFonts w:ascii="Times New Roman" w:hAnsi="Times New Roman"/>
          <w:color w:val="000000"/>
          <w:sz w:val="32"/>
          <w:szCs w:val="32"/>
        </w:rPr>
      </w:pPr>
      <w:r>
        <w:rPr>
          <w:rFonts w:hint="eastAsia" w:ascii="Times New Roman" w:hAnsi="Times New Roman"/>
          <w:color w:val="000000"/>
          <w:sz w:val="32"/>
          <w:szCs w:val="32"/>
        </w:rPr>
        <w:t>本委托书声明：在下面签字的</w:t>
      </w:r>
      <w:r>
        <w:rPr>
          <w:rFonts w:hint="eastAsia" w:ascii="Times New Roman" w:hAnsi="Times New Roman"/>
          <w:color w:val="000000"/>
          <w:sz w:val="32"/>
          <w:szCs w:val="32"/>
          <w:u w:val="single"/>
        </w:rPr>
        <w:t>（填写法定代表人姓名、职务）</w:t>
      </w:r>
      <w:r>
        <w:rPr>
          <w:rFonts w:hint="eastAsia" w:ascii="Times New Roman" w:hAnsi="Times New Roman"/>
          <w:color w:val="000000"/>
          <w:sz w:val="32"/>
          <w:szCs w:val="32"/>
        </w:rPr>
        <w:t>代表</w:t>
      </w:r>
      <w:r>
        <w:rPr>
          <w:rFonts w:hint="eastAsia" w:ascii="Times New Roman" w:hAnsi="Times New Roman"/>
          <w:color w:val="000000"/>
          <w:sz w:val="32"/>
          <w:szCs w:val="32"/>
          <w:u w:val="single"/>
        </w:rPr>
        <w:t>（填写响应人名称）</w:t>
      </w:r>
      <w:r>
        <w:rPr>
          <w:rFonts w:hint="eastAsia" w:ascii="Times New Roman" w:hAnsi="Times New Roman"/>
          <w:color w:val="000000"/>
          <w:sz w:val="32"/>
          <w:szCs w:val="32"/>
        </w:rPr>
        <w:t>委托在下面签字的</w:t>
      </w:r>
      <w:r>
        <w:rPr>
          <w:rFonts w:hint="eastAsia" w:ascii="Times New Roman" w:hAnsi="Times New Roman"/>
          <w:color w:val="000000"/>
          <w:sz w:val="32"/>
          <w:szCs w:val="32"/>
          <w:u w:val="single"/>
        </w:rPr>
        <w:t>（填写受委托人的姓名、职务）</w:t>
      </w:r>
      <w:r>
        <w:rPr>
          <w:rFonts w:hint="eastAsia" w:ascii="Times New Roman" w:hAnsi="Times New Roman"/>
          <w:color w:val="000000"/>
          <w:sz w:val="32"/>
          <w:szCs w:val="32"/>
        </w:rPr>
        <w:t>为本公司的合法代表人，就</w:t>
      </w:r>
      <w:r>
        <w:rPr>
          <w:rFonts w:hint="eastAsia"/>
          <w:color w:val="000000"/>
          <w:sz w:val="32"/>
          <w:szCs w:val="32"/>
          <w:u w:val="single"/>
        </w:rPr>
        <w:t>（填写项目名称）</w:t>
      </w:r>
      <w:r>
        <w:rPr>
          <w:rFonts w:hint="eastAsia"/>
          <w:color w:val="000000"/>
          <w:sz w:val="32"/>
          <w:szCs w:val="32"/>
        </w:rPr>
        <w:t>项目</w:t>
      </w:r>
      <w:r>
        <w:rPr>
          <w:rFonts w:hint="eastAsia" w:ascii="Times New Roman" w:hAnsi="Times New Roman"/>
          <w:color w:val="000000"/>
          <w:sz w:val="32"/>
          <w:szCs w:val="32"/>
        </w:rPr>
        <w:t>等相关服务的谈判和合同的执行，以我方的名义处理一切与之有关的事宜（相关身份证复印件须附后）。</w:t>
      </w:r>
    </w:p>
    <w:p>
      <w:pPr>
        <w:pStyle w:val="40"/>
        <w:ind w:firstLine="659"/>
        <w:rPr>
          <w:rFonts w:ascii="Times New Roman" w:hAnsi="Times New Roman"/>
          <w:color w:val="000000"/>
          <w:sz w:val="32"/>
          <w:szCs w:val="32"/>
        </w:rPr>
      </w:pPr>
    </w:p>
    <w:p>
      <w:pPr>
        <w:pStyle w:val="40"/>
        <w:ind w:firstLine="659"/>
        <w:rPr>
          <w:rFonts w:ascii="Times New Roman" w:hAnsi="Times New Roman"/>
          <w:color w:val="000000"/>
          <w:sz w:val="32"/>
          <w:szCs w:val="32"/>
        </w:rPr>
      </w:pPr>
      <w:r>
        <w:rPr>
          <w:rFonts w:hint="eastAsia" w:ascii="Times New Roman" w:hAnsi="Times New Roman"/>
          <w:color w:val="000000"/>
          <w:sz w:val="32"/>
          <w:szCs w:val="32"/>
        </w:rPr>
        <w:t>本委托书于年月日至年月日签字生效，有效期与询价有效期一致，特此声明。</w:t>
      </w:r>
    </w:p>
    <w:p>
      <w:pPr>
        <w:pStyle w:val="40"/>
        <w:ind w:firstLine="659"/>
        <w:rPr>
          <w:rFonts w:ascii="Times New Roman" w:hAnsi="Times New Roman"/>
          <w:color w:val="000000"/>
          <w:sz w:val="32"/>
          <w:szCs w:val="32"/>
        </w:rPr>
      </w:pPr>
    </w:p>
    <w:p>
      <w:pPr>
        <w:pStyle w:val="40"/>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受委托人（签字或盖章）：</w:t>
      </w:r>
    </w:p>
    <w:p>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bookmarkEnd w:id="6"/>
    <w:p>
      <w:pPr>
        <w:pStyle w:val="41"/>
        <w:ind w:firstLine="0" w:firstLineChars="0"/>
        <w:jc w:val="left"/>
        <w:outlineLvl w:val="1"/>
        <w:rPr>
          <w:rFonts w:eastAsia="黑体"/>
          <w:color w:val="000000"/>
          <w:sz w:val="28"/>
          <w:szCs w:val="44"/>
        </w:rPr>
      </w:pPr>
      <w:r>
        <w:rPr>
          <w:color w:val="000000"/>
          <w:sz w:val="32"/>
          <w:szCs w:val="32"/>
        </w:rPr>
        <w:br w:type="page"/>
      </w:r>
      <w:r>
        <w:rPr>
          <w:rFonts w:hint="eastAsia" w:eastAsia="黑体"/>
          <w:color w:val="000000"/>
          <w:sz w:val="28"/>
          <w:szCs w:val="44"/>
        </w:rPr>
        <w:t>附件五承诺函</w:t>
      </w:r>
    </w:p>
    <w:p>
      <w:pPr>
        <w:pStyle w:val="41"/>
        <w:ind w:firstLine="0" w:firstLineChars="0"/>
        <w:jc w:val="center"/>
        <w:rPr>
          <w:rFonts w:eastAsia="仿宋_GB2312"/>
          <w:b/>
          <w:color w:val="000000"/>
          <w:sz w:val="32"/>
          <w:szCs w:val="32"/>
        </w:rPr>
      </w:pPr>
      <w:r>
        <w:rPr>
          <w:rFonts w:hint="eastAsia" w:eastAsia="仿宋_GB2312"/>
          <w:b/>
          <w:color w:val="000000"/>
          <w:sz w:val="32"/>
          <w:szCs w:val="32"/>
        </w:rPr>
        <w:t>承诺函</w:t>
      </w:r>
    </w:p>
    <w:p>
      <w:pPr>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rPr>
        <w:t>公司（采购人）</w:t>
      </w:r>
      <w:r>
        <w:rPr>
          <w:rFonts w:hint="eastAsia" w:eastAsia="仿宋_GB2312"/>
          <w:color w:val="000000"/>
          <w:sz w:val="32"/>
          <w:szCs w:val="32"/>
        </w:rPr>
        <w:t>：</w:t>
      </w:r>
    </w:p>
    <w:p>
      <w:pPr>
        <w:pStyle w:val="40"/>
        <w:ind w:firstLine="640" w:firstLineChars="0"/>
        <w:rPr>
          <w:rFonts w:ascii="Times New Roman" w:hAnsi="Times New Roman"/>
          <w:color w:val="000000"/>
          <w:sz w:val="32"/>
          <w:szCs w:val="32"/>
        </w:rPr>
      </w:pPr>
      <w:r>
        <w:rPr>
          <w:rFonts w:hint="eastAsia" w:ascii="Times New Roman" w:hAnsi="Times New Roman"/>
          <w:color w:val="000000"/>
          <w:sz w:val="32"/>
          <w:szCs w:val="32"/>
        </w:rPr>
        <w:t>我司就参加</w:t>
      </w:r>
      <w:r>
        <w:rPr>
          <w:color w:val="000000"/>
          <w:sz w:val="32"/>
          <w:szCs w:val="32"/>
          <w:u w:val="single"/>
        </w:rPr>
        <w:t xml:space="preserve">         </w:t>
      </w:r>
      <w:r>
        <w:rPr>
          <w:rFonts w:hint="eastAsia"/>
          <w:color w:val="000000"/>
          <w:sz w:val="32"/>
          <w:szCs w:val="32"/>
          <w:u w:val="single"/>
        </w:rPr>
        <w:t>（项目名称）</w:t>
      </w:r>
      <w:r>
        <w:rPr>
          <w:rFonts w:hint="eastAsia"/>
          <w:color w:val="000000"/>
          <w:sz w:val="32"/>
          <w:szCs w:val="32"/>
        </w:rPr>
        <w:t>项目</w:t>
      </w:r>
      <w:r>
        <w:rPr>
          <w:rFonts w:hint="eastAsia" w:ascii="Times New Roman" w:hAnsi="Times New Roman"/>
          <w:color w:val="000000"/>
          <w:sz w:val="32"/>
          <w:szCs w:val="32"/>
        </w:rPr>
        <w:t>投标工作，作出以下承诺：</w:t>
      </w:r>
    </w:p>
    <w:p>
      <w:pPr>
        <w:pStyle w:val="40"/>
        <w:ind w:firstLine="659"/>
        <w:rPr>
          <w:rFonts w:ascii="Times New Roman" w:hAnsi="Times New Roman"/>
          <w:color w:val="000000"/>
          <w:sz w:val="32"/>
          <w:szCs w:val="32"/>
        </w:rPr>
      </w:pPr>
      <w:r>
        <w:rPr>
          <w:rFonts w:hint="eastAsia" w:ascii="Times New Roman" w:hAnsi="Times New Roman"/>
          <w:color w:val="000000"/>
          <w:sz w:val="32"/>
          <w:szCs w:val="32"/>
        </w:rPr>
        <w:t>我公司已充分了解采购项目情况，本次报价完全响应询价文件的要求，我公司所提供的</w:t>
      </w:r>
      <w:r>
        <w:rPr>
          <w:color w:val="000000"/>
          <w:sz w:val="32"/>
          <w:szCs w:val="32"/>
          <w:u w:val="single"/>
        </w:rPr>
        <w:t xml:space="preserve">      </w:t>
      </w:r>
      <w:r>
        <w:rPr>
          <w:rFonts w:hint="eastAsia"/>
          <w:color w:val="000000"/>
          <w:sz w:val="32"/>
          <w:szCs w:val="32"/>
          <w:u w:val="single"/>
        </w:rPr>
        <w:t>（服务内容）</w:t>
      </w:r>
      <w:r>
        <w:rPr>
          <w:rFonts w:hint="eastAsia" w:ascii="Times New Roman" w:hAnsi="Times New Roman"/>
          <w:color w:val="000000"/>
          <w:sz w:val="32"/>
          <w:szCs w:val="32"/>
        </w:rPr>
        <w:t>等于或优于采购人需求，并承诺如不满足采购人需求，采购人有权取消合同并进行违约处罚。</w:t>
      </w:r>
    </w:p>
    <w:p>
      <w:pPr>
        <w:pStyle w:val="40"/>
        <w:ind w:firstLine="659"/>
        <w:rPr>
          <w:rFonts w:ascii="Times New Roman" w:hAnsi="Times New Roman"/>
          <w:color w:val="000000"/>
          <w:sz w:val="32"/>
          <w:szCs w:val="32"/>
        </w:rPr>
      </w:pPr>
    </w:p>
    <w:p>
      <w:pPr>
        <w:pStyle w:val="40"/>
        <w:ind w:firstLine="0" w:firstLineChars="0"/>
        <w:jc w:val="left"/>
        <w:rPr>
          <w:rFonts w:ascii="Times New Roman" w:hAnsi="Times New Roman"/>
          <w:color w:val="000000"/>
          <w:sz w:val="32"/>
          <w:szCs w:val="32"/>
        </w:rPr>
      </w:pPr>
    </w:p>
    <w:p>
      <w:pPr>
        <w:jc w:val="left"/>
        <w:rPr>
          <w:rFonts w:eastAsia="仿宋"/>
          <w:color w:val="000000"/>
          <w:sz w:val="32"/>
          <w:szCs w:val="32"/>
        </w:rPr>
      </w:pPr>
    </w:p>
    <w:p>
      <w:pPr>
        <w:jc w:val="left"/>
        <w:rPr>
          <w:rFonts w:eastAsia="仿宋"/>
          <w:color w:val="000000"/>
          <w:sz w:val="32"/>
          <w:szCs w:val="32"/>
        </w:rPr>
      </w:pPr>
    </w:p>
    <w:p>
      <w:pPr>
        <w:jc w:val="left"/>
        <w:rPr>
          <w:rFonts w:eastAsia="仿宋"/>
          <w:color w:val="000000"/>
          <w:sz w:val="32"/>
          <w:szCs w:val="32"/>
        </w:rPr>
      </w:pPr>
    </w:p>
    <w:p>
      <w:pPr>
        <w:pStyle w:val="40"/>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p>
      <w:pPr>
        <w:pStyle w:val="40"/>
        <w:ind w:firstLine="0" w:firstLineChars="0"/>
        <w:jc w:val="left"/>
        <w:rPr>
          <w:rFonts w:ascii="Times New Roman" w:hAnsi="Times New Roman"/>
          <w:color w:val="000000"/>
          <w:sz w:val="32"/>
          <w:szCs w:val="32"/>
        </w:rPr>
      </w:pPr>
    </w:p>
    <w:p>
      <w:pPr>
        <w:pStyle w:val="40"/>
        <w:ind w:firstLine="0" w:firstLineChars="0"/>
        <w:jc w:val="left"/>
        <w:rPr>
          <w:rFonts w:ascii="Times New Roman" w:hAnsi="Times New Roman"/>
          <w:color w:val="000000"/>
          <w:sz w:val="32"/>
          <w:szCs w:val="32"/>
        </w:rPr>
      </w:pPr>
    </w:p>
    <w:p>
      <w:pPr>
        <w:rPr>
          <w:color w:val="000000"/>
        </w:rPr>
      </w:pPr>
    </w:p>
    <w:p>
      <w:pPr>
        <w:pStyle w:val="2"/>
        <w:rPr>
          <w:color w:val="000000"/>
        </w:rPr>
      </w:pPr>
    </w:p>
    <w:p>
      <w:pPr>
        <w:pStyle w:val="2"/>
        <w:rPr>
          <w:color w:val="000000"/>
        </w:rPr>
      </w:pPr>
    </w:p>
    <w:p>
      <w:pPr>
        <w:pStyle w:val="2"/>
        <w:rPr>
          <w:color w:val="000000"/>
        </w:rPr>
      </w:pPr>
    </w:p>
    <w:p>
      <w:pPr>
        <w:pStyle w:val="2"/>
        <w:rPr>
          <w:color w:val="000000"/>
        </w:rPr>
      </w:pPr>
    </w:p>
    <w:p>
      <w:pPr>
        <w:pStyle w:val="2"/>
        <w:rPr>
          <w:color w:val="000000"/>
        </w:rPr>
      </w:pPr>
    </w:p>
    <w:p>
      <w:pPr>
        <w:pStyle w:val="2"/>
        <w:rPr>
          <w:color w:val="000000"/>
        </w:rPr>
      </w:pPr>
    </w:p>
    <w:p>
      <w:pPr>
        <w:pStyle w:val="2"/>
        <w:rPr>
          <w:color w:val="000000"/>
        </w:rPr>
      </w:pPr>
    </w:p>
    <w:p>
      <w:pPr>
        <w:pStyle w:val="2"/>
        <w:rPr>
          <w:color w:val="000000"/>
        </w:rPr>
      </w:pPr>
    </w:p>
    <w:p>
      <w:pPr>
        <w:pStyle w:val="2"/>
        <w:rPr>
          <w:color w:val="000000"/>
        </w:rPr>
      </w:pPr>
    </w:p>
    <w:p>
      <w:pPr>
        <w:pStyle w:val="2"/>
        <w:rPr>
          <w:color w:val="000000"/>
        </w:rPr>
      </w:pPr>
    </w:p>
    <w:p>
      <w:pPr>
        <w:pStyle w:val="2"/>
        <w:rPr>
          <w:color w:val="000000"/>
        </w:rPr>
      </w:pPr>
    </w:p>
    <w:p>
      <w:pPr>
        <w:pStyle w:val="2"/>
        <w:rPr>
          <w:color w:val="000000"/>
        </w:rPr>
      </w:pPr>
    </w:p>
    <w:p>
      <w:pPr>
        <w:pStyle w:val="2"/>
        <w:rPr>
          <w:color w:val="000000"/>
        </w:rPr>
      </w:pPr>
    </w:p>
    <w:p>
      <w:pPr>
        <w:pStyle w:val="2"/>
        <w:rPr>
          <w:color w:val="000000"/>
        </w:rPr>
      </w:pPr>
    </w:p>
    <w:p>
      <w:pPr>
        <w:widowControl/>
        <w:jc w:val="left"/>
        <w:rPr>
          <w:rFonts w:eastAsia="黑体"/>
          <w:color w:val="000000"/>
          <w:sz w:val="28"/>
          <w:szCs w:val="44"/>
        </w:rPr>
      </w:pPr>
    </w:p>
    <w:p>
      <w:pPr>
        <w:widowControl/>
        <w:jc w:val="left"/>
        <w:rPr>
          <w:rFonts w:eastAsia="黑体"/>
          <w:color w:val="000000"/>
          <w:sz w:val="28"/>
          <w:szCs w:val="44"/>
        </w:rPr>
      </w:pPr>
    </w:p>
    <w:p>
      <w:pPr>
        <w:pStyle w:val="41"/>
        <w:ind w:firstLine="0" w:firstLineChars="0"/>
        <w:jc w:val="left"/>
        <w:outlineLvl w:val="1"/>
        <w:rPr>
          <w:rFonts w:eastAsia="黑体"/>
          <w:color w:val="000000"/>
          <w:sz w:val="28"/>
          <w:szCs w:val="44"/>
        </w:rPr>
      </w:pPr>
      <w:bookmarkStart w:id="7" w:name="_Hlk40704598"/>
      <w:r>
        <w:rPr>
          <w:rFonts w:hint="eastAsia" w:eastAsia="黑体"/>
          <w:color w:val="000000"/>
          <w:sz w:val="28"/>
          <w:szCs w:val="44"/>
        </w:rPr>
        <w:t>附件六用户需求书</w:t>
      </w:r>
      <w:r>
        <w:rPr>
          <w:rFonts w:eastAsia="黑体"/>
          <w:color w:val="000000"/>
          <w:sz w:val="28"/>
          <w:szCs w:val="44"/>
        </w:rPr>
        <w:t>/</w:t>
      </w:r>
      <w:r>
        <w:rPr>
          <w:rFonts w:hint="eastAsia" w:eastAsia="黑体"/>
          <w:color w:val="000000"/>
          <w:sz w:val="28"/>
          <w:szCs w:val="44"/>
        </w:rPr>
        <w:t>技术规范书</w:t>
      </w:r>
    </w:p>
    <w:p>
      <w:pPr>
        <w:pStyle w:val="41"/>
        <w:ind w:firstLine="0" w:firstLineChars="0"/>
        <w:jc w:val="center"/>
        <w:rPr>
          <w:rFonts w:eastAsia="仿宋_GB2312"/>
          <w:b/>
          <w:color w:val="000000"/>
          <w:sz w:val="32"/>
          <w:szCs w:val="32"/>
        </w:rPr>
      </w:pPr>
      <w:r>
        <w:rPr>
          <w:rFonts w:hint="eastAsia" w:eastAsia="仿宋_GB2312"/>
          <w:b/>
          <w:color w:val="000000"/>
          <w:sz w:val="32"/>
          <w:szCs w:val="32"/>
        </w:rPr>
        <w:t>用户需求书</w:t>
      </w:r>
      <w:r>
        <w:rPr>
          <w:rFonts w:eastAsia="仿宋_GB2312"/>
          <w:b/>
          <w:color w:val="000000"/>
          <w:sz w:val="32"/>
          <w:szCs w:val="32"/>
        </w:rPr>
        <w:t>/</w:t>
      </w:r>
      <w:r>
        <w:rPr>
          <w:rFonts w:hint="eastAsia" w:eastAsia="仿宋_GB2312"/>
          <w:b/>
          <w:color w:val="000000"/>
          <w:sz w:val="32"/>
          <w:szCs w:val="32"/>
        </w:rPr>
        <w:t>技术规范书</w:t>
      </w:r>
    </w:p>
    <w:p>
      <w:pPr>
        <w:spacing w:line="360" w:lineRule="auto"/>
        <w:jc w:val="center"/>
        <w:rPr>
          <w:rFonts w:eastAsia="仿宋_GB2312"/>
          <w:color w:val="000000"/>
          <w:sz w:val="32"/>
          <w:szCs w:val="32"/>
        </w:rPr>
      </w:pPr>
    </w:p>
    <w:bookmarkEnd w:id="4"/>
    <w:bookmarkEnd w:id="7"/>
    <w:p>
      <w:pPr>
        <w:pStyle w:val="11"/>
        <w:rPr>
          <w:rFonts w:ascii="黑体"/>
          <w:sz w:val="72"/>
        </w:rPr>
      </w:pPr>
      <w:bookmarkStart w:id="8" w:name="_Toc148265712"/>
      <w:bookmarkEnd w:id="8"/>
    </w:p>
    <w:p>
      <w:pPr>
        <w:spacing w:line="283" w:lineRule="auto"/>
        <w:ind w:left="4892" w:right="5413"/>
        <w:rPr>
          <w:rFonts w:ascii="黑体" w:eastAsia="黑体"/>
          <w:sz w:val="72"/>
        </w:rPr>
      </w:pPr>
      <w:r>
        <w:rPr>
          <w:rFonts w:hint="eastAsia" w:ascii="黑体" w:eastAsia="黑体"/>
          <w:sz w:val="72"/>
        </w:rPr>
        <w:t>设计任务书</w:t>
      </w:r>
    </w:p>
    <w:p>
      <w:pPr>
        <w:spacing w:line="364" w:lineRule="auto"/>
        <w:jc w:val="left"/>
        <w:rPr>
          <w:sz w:val="28"/>
        </w:rPr>
        <w:sectPr>
          <w:headerReference r:id="rId5" w:type="default"/>
          <w:footerReference r:id="rId6" w:type="default"/>
          <w:pgSz w:w="11910" w:h="16840"/>
          <w:pgMar w:top="1720" w:right="180" w:bottom="1180" w:left="700" w:header="852" w:footer="997" w:gutter="0"/>
          <w:pgNumType w:start="1"/>
          <w:cols w:space="720" w:num="1"/>
        </w:sectPr>
      </w:pPr>
    </w:p>
    <w:p>
      <w:pPr>
        <w:pStyle w:val="11"/>
        <w:spacing w:before="1" w:line="364" w:lineRule="auto"/>
        <w:ind w:right="875"/>
        <w:rPr>
          <w:spacing w:val="-6"/>
        </w:rPr>
      </w:pPr>
    </w:p>
    <w:p>
      <w:pPr>
        <w:pStyle w:val="5"/>
        <w:numPr>
          <w:ilvl w:val="0"/>
          <w:numId w:val="4"/>
        </w:numPr>
        <w:spacing w:before="156"/>
      </w:pPr>
      <w:r>
        <w:t>项目概况</w:t>
      </w:r>
    </w:p>
    <w:p>
      <w:pPr>
        <w:pStyle w:val="11"/>
        <w:ind w:firstLine="210" w:firstLineChars="100"/>
      </w:pPr>
      <w:r>
        <w:t>1、项目名称：</w:t>
      </w:r>
      <w:r>
        <w:rPr>
          <w:u w:val="single"/>
        </w:rPr>
        <w:t xml:space="preserve"> </w:t>
      </w:r>
      <w:r>
        <w:rPr>
          <w:rFonts w:hint="eastAsia"/>
          <w:u w:val="single"/>
        </w:rPr>
        <w:t>篮球文化公园一期集装箱市集设计</w:t>
      </w:r>
      <w:r>
        <w:rPr>
          <w:u w:val="single"/>
        </w:rPr>
        <w:tab/>
      </w:r>
      <w:r>
        <w:t>﹔</w:t>
      </w:r>
    </w:p>
    <w:p>
      <w:pPr>
        <w:pStyle w:val="11"/>
        <w:tabs>
          <w:tab w:val="left" w:pos="3091"/>
        </w:tabs>
        <w:spacing w:before="139"/>
        <w:ind w:left="152"/>
      </w:pPr>
      <w:r>
        <w:t>2、项目地点：</w:t>
      </w:r>
      <w:r>
        <w:rPr>
          <w:rFonts w:hint="eastAsia" w:ascii="宋体" w:hAnsi="宋体"/>
          <w:bCs/>
          <w:szCs w:val="21"/>
          <w:u w:val="single"/>
        </w:rPr>
        <w:t>东莞市</w:t>
      </w:r>
      <w:r>
        <w:rPr>
          <w:rFonts w:hint="eastAsia"/>
          <w:bCs/>
          <w:szCs w:val="21"/>
          <w:u w:val="single"/>
        </w:rPr>
        <w:t>篮球中心5号门旁边</w:t>
      </w:r>
      <w:r>
        <w:rPr>
          <w:u w:val="single"/>
        </w:rPr>
        <w:tab/>
      </w:r>
      <w:r>
        <w:t>﹔</w:t>
      </w:r>
    </w:p>
    <w:p>
      <w:pPr>
        <w:pStyle w:val="11"/>
        <w:spacing w:before="139" w:line="364" w:lineRule="auto"/>
        <w:ind w:left="572" w:right="875" w:hanging="420"/>
      </w:pPr>
      <w:r>
        <w:t>3、项目建筑面积约：</w:t>
      </w:r>
      <w:r>
        <w:rPr>
          <w:rFonts w:hint="eastAsia"/>
          <w:u w:val="single"/>
        </w:rPr>
        <w:t>3000</w:t>
      </w:r>
      <w:r>
        <w:rPr>
          <w:u w:val="single"/>
        </w:rPr>
        <w:t>.0</w:t>
      </w:r>
      <w:r>
        <w:t xml:space="preserve"> ㎡</w:t>
      </w:r>
      <w:r>
        <w:rPr>
          <w:rFonts w:hint="eastAsia"/>
        </w:rPr>
        <w:t>，</w:t>
      </w:r>
      <w:r>
        <w:rPr>
          <w:rFonts w:hint="eastAsia" w:ascii="宋体" w:hAnsi="宋体"/>
          <w:szCs w:val="21"/>
        </w:rPr>
        <w:t>项目</w:t>
      </w:r>
      <w:r>
        <w:rPr>
          <w:rFonts w:hint="eastAsia"/>
        </w:rPr>
        <w:t>设计面积预估为：</w:t>
      </w:r>
      <w:r>
        <w:rPr>
          <w:rFonts w:hint="eastAsia"/>
          <w:u w:val="single"/>
        </w:rPr>
        <w:t xml:space="preserve"> 2800.0   </w:t>
      </w:r>
      <w:r>
        <w:t>㎡</w:t>
      </w:r>
      <w:r>
        <w:rPr>
          <w:rFonts w:hint="eastAsia"/>
        </w:rPr>
        <w:t>；</w:t>
      </w:r>
    </w:p>
    <w:p>
      <w:pPr>
        <w:pStyle w:val="5"/>
        <w:spacing w:line="267" w:lineRule="exact"/>
      </w:pPr>
      <w:r>
        <w:t>二、</w:t>
      </w:r>
      <w:r>
        <w:rPr>
          <w:rFonts w:hint="eastAsia"/>
        </w:rPr>
        <w:t>设计范围：</w:t>
      </w:r>
    </w:p>
    <w:p>
      <w:pPr>
        <w:ind w:firstLine="210" w:firstLineChars="100"/>
      </w:pPr>
      <w:r>
        <w:rPr>
          <w:rFonts w:hint="eastAsia"/>
        </w:rPr>
        <w:t>1、项目内容：配合改造方案，出具与结构、给排水、机电专业相关的改造施工图。</w:t>
      </w:r>
    </w:p>
    <w:p>
      <w:pPr>
        <w:pStyle w:val="2"/>
        <w:ind w:left="0" w:leftChars="0" w:firstLine="210" w:firstLineChars="100"/>
        <w:rPr>
          <w:color w:val="auto"/>
        </w:rPr>
      </w:pPr>
      <w:r>
        <w:rPr>
          <w:rFonts w:hint="eastAsia"/>
          <w:color w:val="auto"/>
        </w:rPr>
        <w:t>2、专业内容：结构、给排水、机电、道路。（不包含室内设计）</w:t>
      </w:r>
    </w:p>
    <w:p>
      <w:pPr>
        <w:pStyle w:val="2"/>
        <w:ind w:left="0" w:leftChars="0" w:firstLine="210" w:firstLineChars="100"/>
        <w:rPr>
          <w:color w:val="auto"/>
        </w:rPr>
      </w:pPr>
      <w:r>
        <w:rPr>
          <w:rFonts w:hint="eastAsia"/>
          <w:color w:val="auto"/>
        </w:rPr>
        <w:t>3、设计阶段：施工图设计。</w:t>
      </w:r>
    </w:p>
    <w:p>
      <w:pPr>
        <w:pStyle w:val="2"/>
        <w:ind w:left="0" w:leftChars="0" w:firstLine="210" w:firstLineChars="100"/>
        <w:rPr>
          <w:color w:val="auto"/>
        </w:rPr>
      </w:pPr>
      <w:r>
        <w:rPr>
          <w:rFonts w:hint="eastAsia"/>
          <w:color w:val="auto"/>
        </w:rPr>
        <w:t>4、设计总周期计划：70天</w:t>
      </w:r>
    </w:p>
    <w:p>
      <w:pPr>
        <w:pStyle w:val="5"/>
        <w:spacing w:line="267" w:lineRule="exact"/>
      </w:pPr>
      <w:r>
        <w:rPr>
          <w:rFonts w:hint="eastAsia"/>
        </w:rPr>
        <w:t>三、设计内容：</w:t>
      </w:r>
    </w:p>
    <w:tbl>
      <w:tblPr>
        <w:tblStyle w:val="21"/>
        <w:tblpPr w:leftFromText="180" w:rightFromText="180" w:vertAnchor="text" w:horzAnchor="page" w:tblpX="1456" w:tblpY="150"/>
        <w:tblOverlap w:val="never"/>
        <w:tblW w:w="91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5386"/>
        <w:gridCol w:w="2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054" w:type="dxa"/>
            <w:gridSpan w:val="2"/>
            <w:vAlign w:val="center"/>
          </w:tcPr>
          <w:p>
            <w:pPr>
              <w:adjustRightInd w:val="0"/>
              <w:snapToGrid w:val="0"/>
              <w:spacing w:line="360" w:lineRule="auto"/>
              <w:ind w:left="420" w:leftChars="200" w:right="210" w:rightChars="100" w:firstLine="1680" w:firstLineChars="800"/>
              <w:rPr>
                <w:rFonts w:ascii="宋体" w:hAnsi="宋体"/>
                <w:b/>
                <w:bCs/>
                <w:color w:val="000000"/>
                <w:szCs w:val="21"/>
              </w:rPr>
            </w:pPr>
            <w:r>
              <w:rPr>
                <w:rFonts w:hint="eastAsia" w:ascii="宋体" w:hAnsi="宋体"/>
                <w:b/>
                <w:bCs/>
                <w:color w:val="000000"/>
                <w:szCs w:val="21"/>
              </w:rPr>
              <w:t xml:space="preserve">项       目 </w:t>
            </w:r>
          </w:p>
        </w:tc>
        <w:tc>
          <w:tcPr>
            <w:tcW w:w="2059" w:type="dxa"/>
            <w:vAlign w:val="center"/>
          </w:tcPr>
          <w:p>
            <w:pPr>
              <w:adjustRightInd w:val="0"/>
              <w:snapToGrid w:val="0"/>
              <w:ind w:right="210" w:rightChars="100"/>
              <w:rPr>
                <w:rFonts w:ascii="宋体" w:hAnsi="宋体"/>
                <w:b/>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exact"/>
        </w:trPr>
        <w:tc>
          <w:tcPr>
            <w:tcW w:w="1668" w:type="dxa"/>
            <w:vAlign w:val="center"/>
          </w:tcPr>
          <w:p>
            <w:pPr>
              <w:jc w:val="left"/>
              <w:rPr>
                <w:rFonts w:hint="eastAsia" w:ascii="宋体" w:hAnsi="宋体"/>
                <w:szCs w:val="21"/>
              </w:rPr>
            </w:pPr>
            <w:r>
              <w:rPr>
                <w:rFonts w:hint="eastAsia" w:ascii="宋体" w:hAnsi="宋体"/>
                <w:szCs w:val="21"/>
              </w:rPr>
              <w:t>一、方案及建筑设计</w:t>
            </w:r>
          </w:p>
        </w:tc>
        <w:tc>
          <w:tcPr>
            <w:tcW w:w="5386" w:type="dxa"/>
            <w:tcBorders>
              <w:bottom w:val="single" w:color="auto" w:sz="4" w:space="0"/>
            </w:tcBorders>
            <w:vAlign w:val="center"/>
          </w:tcPr>
          <w:p>
            <w:pPr>
              <w:rPr>
                <w:rFonts w:ascii="宋体" w:hAnsi="宋体"/>
                <w:color w:val="000000"/>
                <w:szCs w:val="21"/>
              </w:rPr>
            </w:pPr>
            <w:r>
              <w:rPr>
                <w:rFonts w:hint="eastAsia" w:ascii="宋体" w:hAnsi="宋体"/>
                <w:color w:val="000000"/>
                <w:szCs w:val="21"/>
              </w:rPr>
              <w:t>1、对项目的设计分析，概念定位，文化定位、设计元素提取；</w:t>
            </w:r>
          </w:p>
          <w:p>
            <w:pPr>
              <w:adjustRightInd w:val="0"/>
              <w:snapToGrid w:val="0"/>
              <w:ind w:right="210" w:rightChars="100"/>
            </w:pPr>
            <w:r>
              <w:rPr>
                <w:rFonts w:hint="eastAsia"/>
              </w:rPr>
              <w:t>2、概念设计，方案设计包括总平面设计、平面设计、立面设计及效果图；集装箱设计分析，文化理念确定。</w:t>
            </w:r>
          </w:p>
          <w:p>
            <w:pPr>
              <w:adjustRightInd w:val="0"/>
              <w:snapToGrid w:val="0"/>
              <w:ind w:right="210" w:rightChars="100"/>
            </w:pPr>
            <w:r>
              <w:t>3</w:t>
            </w:r>
            <w:r>
              <w:rPr>
                <w:rFonts w:hint="eastAsia"/>
              </w:rPr>
              <w:t>、洗手间形象设计；标识导视点位方案设计；精神堡垒方案设计</w:t>
            </w:r>
          </w:p>
          <w:p>
            <w:pPr>
              <w:pStyle w:val="2"/>
              <w:ind w:left="0" w:leftChars="0" w:firstLine="0" w:firstLineChars="0"/>
              <w:jc w:val="left"/>
            </w:pPr>
            <w:r>
              <w:t>4</w:t>
            </w:r>
            <w:r>
              <w:rPr>
                <w:rFonts w:hint="eastAsia"/>
              </w:rPr>
              <w:t>、夜景灯光亮化方案设计</w:t>
            </w:r>
          </w:p>
          <w:p>
            <w:pPr>
              <w:pStyle w:val="2"/>
              <w:ind w:left="0" w:leftChars="0" w:firstLine="0" w:firstLineChars="0"/>
              <w:jc w:val="left"/>
              <w:rPr>
                <w:rFonts w:hint="eastAsia"/>
              </w:rPr>
            </w:pPr>
            <w:r>
              <w:rPr>
                <w:rFonts w:hint="eastAsia"/>
              </w:rPr>
              <w:t>5、集装箱改造平面及外立面图，图纸可用于集装箱改造施工。</w:t>
            </w:r>
          </w:p>
        </w:tc>
        <w:tc>
          <w:tcPr>
            <w:tcW w:w="2059" w:type="dxa"/>
          </w:tcPr>
          <w:p>
            <w:pPr>
              <w:adjustRightInd w:val="0"/>
              <w:snapToGrid w:val="0"/>
              <w:ind w:left="420" w:right="210" w:rightChars="100" w:hanging="420" w:hangingChars="200"/>
              <w:jc w:val="center"/>
              <w:rPr>
                <w:rFonts w:ascii="宋体" w:hAnsi="宋体"/>
                <w:color w:val="000000"/>
                <w:szCs w:val="21"/>
              </w:rPr>
            </w:pPr>
            <w:r>
              <w:rPr>
                <w:rFonts w:hint="eastAsia"/>
                <w:color w:val="000000"/>
                <w:szCs w:val="21"/>
              </w:rPr>
              <w:t>据业主思路完成总平面方案设计及单位平、立面方案优化，要求达到修建性详细规划深度和建设实施性方案设计文件深度。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exact"/>
        </w:trPr>
        <w:tc>
          <w:tcPr>
            <w:tcW w:w="1668" w:type="dxa"/>
            <w:vAlign w:val="center"/>
          </w:tcPr>
          <w:p>
            <w:pPr>
              <w:jc w:val="left"/>
              <w:rPr>
                <w:rFonts w:ascii="宋体" w:hAnsi="宋体"/>
                <w:szCs w:val="21"/>
              </w:rPr>
            </w:pPr>
            <w:r>
              <w:rPr>
                <w:rFonts w:hint="eastAsia" w:ascii="宋体" w:hAnsi="宋体"/>
                <w:szCs w:val="21"/>
              </w:rPr>
              <w:t>二、结构设计</w:t>
            </w:r>
          </w:p>
        </w:tc>
        <w:tc>
          <w:tcPr>
            <w:tcW w:w="5386" w:type="dxa"/>
            <w:tcBorders>
              <w:bottom w:val="single" w:color="auto" w:sz="4" w:space="0"/>
            </w:tcBorders>
            <w:vAlign w:val="center"/>
          </w:tcPr>
          <w:p>
            <w:pPr>
              <w:jc w:val="left"/>
              <w:rPr>
                <w:rFonts w:ascii="宋体" w:hAnsi="宋体" w:cs="宋体"/>
                <w:szCs w:val="21"/>
                <w:lang w:bidi="zh-CN"/>
              </w:rPr>
            </w:pPr>
            <w:r>
              <w:rPr>
                <w:rFonts w:hint="eastAsia" w:ascii="宋体" w:hAnsi="宋体" w:cs="宋体"/>
                <w:szCs w:val="21"/>
                <w:lang w:bidi="zh-CN"/>
              </w:rPr>
              <w:t>1. 设计整体项目非标准的集装箱框架及其基础（标准的集装箱在设计过程中当作一个标准件，按一个独立的构件进行考虑）；配合设计雨蓬、室外钢楼梯的龙骨。</w:t>
            </w:r>
          </w:p>
          <w:p>
            <w:pPr>
              <w:jc w:val="left"/>
              <w:rPr>
                <w:rFonts w:ascii="宋体" w:hAnsi="宋体" w:cs="宋体"/>
                <w:szCs w:val="21"/>
                <w:lang w:bidi="zh-CN"/>
              </w:rPr>
            </w:pPr>
            <w:r>
              <w:rPr>
                <w:rFonts w:hint="eastAsia" w:ascii="宋体" w:hAnsi="宋体" w:cs="宋体"/>
                <w:szCs w:val="21"/>
                <w:lang w:bidi="zh-CN"/>
              </w:rPr>
              <w:t>2. 设计屋面露台的框架，根据箱体的承载力确定屋面所能承受的荷载。</w:t>
            </w:r>
          </w:p>
          <w:p>
            <w:pPr>
              <w:pStyle w:val="11"/>
              <w:rPr>
                <w:szCs w:val="21"/>
              </w:rPr>
            </w:pPr>
            <w:r>
              <w:rPr>
                <w:rFonts w:hint="eastAsia"/>
                <w:szCs w:val="21"/>
              </w:rPr>
              <w:t>3. 设计场地内的道路结构、膜结构、精神堡垒的结构基础设计。</w:t>
            </w:r>
          </w:p>
        </w:tc>
        <w:tc>
          <w:tcPr>
            <w:tcW w:w="2059" w:type="dxa"/>
            <w:vMerge w:val="restart"/>
          </w:tcPr>
          <w:p>
            <w:pPr>
              <w:adjustRightInd w:val="0"/>
              <w:snapToGrid w:val="0"/>
              <w:ind w:left="420" w:right="210" w:rightChars="100" w:hanging="420" w:hangingChars="200"/>
              <w:jc w:val="center"/>
              <w:rPr>
                <w:rFonts w:ascii="宋体" w:hAnsi="宋体"/>
                <w:color w:val="000000"/>
                <w:szCs w:val="21"/>
              </w:rPr>
            </w:pPr>
          </w:p>
          <w:p>
            <w:pPr>
              <w:adjustRightInd w:val="0"/>
              <w:snapToGrid w:val="0"/>
              <w:ind w:left="420" w:right="210" w:rightChars="100" w:hanging="420" w:hangingChars="200"/>
              <w:jc w:val="center"/>
              <w:rPr>
                <w:rFonts w:ascii="宋体" w:hAnsi="宋体"/>
                <w:color w:val="000000"/>
                <w:szCs w:val="21"/>
              </w:rPr>
            </w:pPr>
          </w:p>
          <w:p>
            <w:pPr>
              <w:adjustRightInd w:val="0"/>
              <w:snapToGrid w:val="0"/>
              <w:ind w:right="210" w:rightChars="100"/>
              <w:rPr>
                <w:color w:val="000000"/>
                <w:szCs w:val="21"/>
              </w:rPr>
            </w:pPr>
            <w:r>
              <w:rPr>
                <w:rFonts w:hint="eastAsia"/>
                <w:color w:val="000000"/>
                <w:szCs w:val="21"/>
              </w:rPr>
              <w:t>根据改造方案及建筑施工图完成与结构、给排水、和机电专业相关的设计工作，要求满足国家规范和用于施工的深度。</w:t>
            </w:r>
          </w:p>
          <w:p>
            <w:pPr>
              <w:adjustRightInd w:val="0"/>
              <w:snapToGrid w:val="0"/>
              <w:ind w:right="210" w:rightChars="10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1668" w:type="dxa"/>
            <w:vAlign w:val="center"/>
          </w:tcPr>
          <w:p>
            <w:pPr>
              <w:adjustRightInd w:val="0"/>
              <w:snapToGrid w:val="0"/>
              <w:ind w:right="210" w:rightChars="100"/>
              <w:jc w:val="left"/>
              <w:rPr>
                <w:rFonts w:ascii="宋体" w:hAnsi="宋体"/>
                <w:szCs w:val="21"/>
              </w:rPr>
            </w:pPr>
            <w:r>
              <w:rPr>
                <w:rFonts w:hint="eastAsia" w:ascii="宋体" w:hAnsi="宋体"/>
                <w:szCs w:val="21"/>
              </w:rPr>
              <w:t xml:space="preserve">二、给排水、及电气设计 </w:t>
            </w:r>
          </w:p>
        </w:tc>
        <w:tc>
          <w:tcPr>
            <w:tcW w:w="5386" w:type="dxa"/>
            <w:vAlign w:val="center"/>
          </w:tcPr>
          <w:p>
            <w:pPr>
              <w:adjustRightInd w:val="0"/>
              <w:snapToGrid w:val="0"/>
              <w:ind w:right="210" w:rightChars="100"/>
              <w:jc w:val="left"/>
            </w:pPr>
            <w:r>
              <w:rPr>
                <w:rFonts w:hint="eastAsia"/>
              </w:rPr>
              <w:t>1. 本项目给排水及供电设计。</w:t>
            </w:r>
          </w:p>
        </w:tc>
        <w:tc>
          <w:tcPr>
            <w:tcW w:w="2059" w:type="dxa"/>
            <w:vMerge w:val="continue"/>
          </w:tcPr>
          <w:p>
            <w:pPr>
              <w:adjustRightInd w:val="0"/>
              <w:snapToGrid w:val="0"/>
              <w:ind w:left="420" w:right="210" w:rightChars="100" w:hanging="420" w:hangingChars="200"/>
              <w:jc w:val="center"/>
              <w:rPr>
                <w:rFonts w:ascii="宋体" w:hAnsi="宋体"/>
                <w:color w:val="000000"/>
                <w:szCs w:val="21"/>
              </w:rPr>
            </w:pPr>
          </w:p>
        </w:tc>
      </w:tr>
    </w:tbl>
    <w:p>
      <w:pPr>
        <w:pStyle w:val="13"/>
        <w:ind w:firstLine="480"/>
      </w:pPr>
    </w:p>
    <w:p/>
    <w:p/>
    <w:p>
      <w:pPr>
        <w:pStyle w:val="5"/>
        <w:spacing w:line="267" w:lineRule="exact"/>
      </w:pPr>
      <w:r>
        <w:rPr>
          <w:rFonts w:hint="eastAsia"/>
        </w:rPr>
        <w:t>四、</w:t>
      </w:r>
      <w:r>
        <w:t>设计</w:t>
      </w:r>
      <w:r>
        <w:rPr>
          <w:rFonts w:hint="eastAsia"/>
        </w:rPr>
        <w:t>要求</w:t>
      </w:r>
    </w:p>
    <w:p>
      <w:pPr>
        <w:spacing w:line="360" w:lineRule="auto"/>
        <w:ind w:firstLine="420" w:firstLineChars="200"/>
        <w:rPr>
          <w:rFonts w:ascii="宋体" w:hAnsi="宋体"/>
          <w:color w:val="000000"/>
          <w:szCs w:val="21"/>
        </w:rPr>
      </w:pPr>
      <w:r>
        <w:rPr>
          <w:rFonts w:hint="eastAsia"/>
          <w:color w:val="000000"/>
          <w:szCs w:val="21"/>
        </w:rPr>
        <w:t>1、</w:t>
      </w:r>
      <w:r>
        <w:rPr>
          <w:rFonts w:hint="eastAsia" w:ascii="宋体" w:hAnsi="宋体"/>
          <w:color w:val="000000"/>
          <w:szCs w:val="21"/>
        </w:rPr>
        <w:t xml:space="preserve"> </w:t>
      </w:r>
      <w:r>
        <w:rPr>
          <w:rFonts w:ascii="宋体" w:hAnsi="宋体"/>
          <w:color w:val="000000"/>
          <w:szCs w:val="21"/>
        </w:rPr>
        <w:t>在符合国家及行业</w:t>
      </w:r>
      <w:r>
        <w:rPr>
          <w:rFonts w:hint="eastAsia" w:ascii="宋体" w:hAnsi="宋体"/>
          <w:color w:val="000000"/>
          <w:szCs w:val="21"/>
        </w:rPr>
        <w:t>规范</w:t>
      </w:r>
      <w:r>
        <w:rPr>
          <w:rFonts w:ascii="宋体" w:hAnsi="宋体"/>
          <w:color w:val="000000"/>
          <w:szCs w:val="21"/>
        </w:rPr>
        <w:t>的条件下，在满足使用功能和要求的前提下，设计人员在工作中要精益求精，努力寻求概念、方案、施工图设计最优结合。在系统设计、设备选型时要合理分析，尽可能节约投资，降低工程造价，提供经济实用的优秀设计。</w:t>
      </w:r>
    </w:p>
    <w:p>
      <w:pPr>
        <w:spacing w:line="360" w:lineRule="auto"/>
        <w:ind w:firstLine="420" w:firstLineChars="200"/>
        <w:rPr>
          <w:rFonts w:ascii="宋体" w:hAnsi="宋体"/>
          <w:color w:val="000000"/>
          <w:szCs w:val="21"/>
        </w:rPr>
      </w:pPr>
      <w:r>
        <w:rPr>
          <w:rFonts w:hint="eastAsia"/>
          <w:color w:val="000000"/>
          <w:szCs w:val="21"/>
        </w:rPr>
        <w:t>2、</w:t>
      </w:r>
      <w:r>
        <w:rPr>
          <w:rFonts w:ascii="宋体" w:hAnsi="宋体"/>
          <w:color w:val="000000"/>
          <w:szCs w:val="21"/>
        </w:rPr>
        <w:t>设备材料的选用:在符合规范的前提下，应从适用性、经济性、技术先进性、节能、环保和美观等方面加以考虑</w:t>
      </w:r>
      <w:r>
        <w:rPr>
          <w:rFonts w:hint="eastAsia" w:ascii="宋体" w:hAnsi="宋体"/>
          <w:color w:val="000000"/>
          <w:szCs w:val="21"/>
        </w:rPr>
        <w:t>。</w:t>
      </w:r>
    </w:p>
    <w:p>
      <w:pPr>
        <w:pStyle w:val="5"/>
        <w:spacing w:line="267" w:lineRule="exact"/>
      </w:pPr>
      <w:r>
        <w:rPr>
          <w:rFonts w:hint="eastAsia"/>
        </w:rPr>
        <w:t>五、各阶段设计成果</w:t>
      </w:r>
    </w:p>
    <w:p>
      <w:pPr>
        <w:spacing w:line="360" w:lineRule="auto"/>
        <w:ind w:firstLine="420" w:firstLineChars="200"/>
        <w:rPr>
          <w:color w:val="000000"/>
          <w:szCs w:val="21"/>
        </w:rPr>
      </w:pPr>
      <w:r>
        <w:rPr>
          <w:rFonts w:hint="eastAsia"/>
          <w:color w:val="000000"/>
          <w:szCs w:val="21"/>
        </w:rPr>
        <w:t>设计单位根据对业主确定的改造方案进行施工图进行深化，提供审查合格的可指导集装箱改造及现场施工图纸。施工图深化设计成果内容如下：</w:t>
      </w:r>
    </w:p>
    <w:p>
      <w:pPr>
        <w:spacing w:line="360" w:lineRule="auto"/>
        <w:ind w:firstLine="420" w:firstLineChars="200"/>
        <w:rPr>
          <w:color w:val="000000"/>
          <w:szCs w:val="21"/>
        </w:rPr>
      </w:pPr>
      <w:r>
        <w:rPr>
          <w:rFonts w:hint="eastAsia"/>
          <w:color w:val="000000"/>
          <w:szCs w:val="21"/>
        </w:rPr>
        <w:t>1、满足国家相关规定规范设计要求。</w:t>
      </w:r>
    </w:p>
    <w:p>
      <w:pPr>
        <w:spacing w:line="360" w:lineRule="auto"/>
        <w:ind w:firstLine="420" w:firstLineChars="200"/>
        <w:rPr>
          <w:color w:val="000000"/>
          <w:szCs w:val="21"/>
        </w:rPr>
      </w:pPr>
      <w:r>
        <w:rPr>
          <w:rFonts w:hint="eastAsia"/>
          <w:color w:val="000000"/>
          <w:szCs w:val="21"/>
        </w:rPr>
        <w:t>2、各专业设计应有设计说明和用于现场施工图纸。</w:t>
      </w:r>
    </w:p>
    <w:p>
      <w:pPr>
        <w:spacing w:line="360" w:lineRule="auto"/>
        <w:ind w:firstLine="420" w:firstLineChars="200"/>
        <w:rPr>
          <w:color w:val="000000"/>
          <w:szCs w:val="21"/>
        </w:rPr>
      </w:pPr>
      <w:r>
        <w:rPr>
          <w:rFonts w:hint="eastAsia"/>
          <w:color w:val="000000"/>
          <w:szCs w:val="21"/>
        </w:rPr>
        <w:t>3、提供最终版施工图纸8套，并提供电子版（PDF和CAD版本）。</w:t>
      </w:r>
    </w:p>
    <w:p>
      <w:pPr>
        <w:pStyle w:val="5"/>
        <w:spacing w:line="267" w:lineRule="exact"/>
      </w:pPr>
      <w:r>
        <w:rPr>
          <w:rFonts w:hint="eastAsia"/>
        </w:rPr>
        <w:t>七、设计周期</w:t>
      </w:r>
    </w:p>
    <w:p>
      <w:pPr>
        <w:spacing w:line="360" w:lineRule="auto"/>
        <w:ind w:firstLine="210" w:firstLineChars="100"/>
        <w:rPr>
          <w:color w:val="000000"/>
          <w:szCs w:val="21"/>
        </w:rPr>
      </w:pPr>
      <w:r>
        <w:rPr>
          <w:rFonts w:hint="eastAsia"/>
          <w:color w:val="000000"/>
          <w:szCs w:val="21"/>
        </w:rPr>
        <w:t xml:space="preserve">  各阶段设计周期依据双方设计沟通为准。</w:t>
      </w:r>
    </w:p>
    <w:p>
      <w:pPr>
        <w:pStyle w:val="5"/>
        <w:spacing w:line="267" w:lineRule="exact"/>
      </w:pPr>
      <w:r>
        <w:rPr>
          <w:rFonts w:hint="eastAsia"/>
        </w:rPr>
        <w:t>八、进度管理</w:t>
      </w:r>
    </w:p>
    <w:p>
      <w:pPr>
        <w:pStyle w:val="27"/>
        <w:rPr>
          <w:rFonts w:hint="default" w:eastAsia="仿宋_GB2312"/>
          <w:color w:val="000000"/>
          <w:sz w:val="32"/>
          <w:szCs w:val="32"/>
          <w:lang w:val="en-US" w:eastAsia="zh-CN"/>
        </w:rPr>
      </w:pPr>
      <w:r>
        <w:rPr>
          <w:rFonts w:hint="eastAsia"/>
          <w:color w:val="000000"/>
          <w:szCs w:val="21"/>
        </w:rPr>
        <w:t>设计人根据项目总体进度要求提交涵盖全部设计工作内容额总体进度计划，经业主审查确认后实施，确认通过的进度计划将作为合同附件。设计人在下一阶段开始前应提交下一阶段的工作计划，经业主确认后实施，每个设计阶段完成并经业主书面确认后，方可进入下一阶段的设计工作（业主书面要求提前插入的设计工作除外）。</w:t>
      </w:r>
    </w:p>
    <w:sectPr>
      <w:headerReference r:id="rId7" w:type="default"/>
      <w:footerReference r:id="rId8" w:type="default"/>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etaPlusLF">
    <w:altName w:val="Times New Roman"/>
    <w:panose1 w:val="00000000000000000000"/>
    <w:charset w:val="00"/>
    <w:family w:val="auto"/>
    <w:pitch w:val="default"/>
    <w:sig w:usb0="00000000" w:usb1="00000000" w:usb2="00000000" w:usb3="00000000" w:csb0="00000097"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w:pict>
        <v:shape id="_x0000_s4101" o:spid="_x0000_s410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pict>
        <v:shape id="文本框 1027" o:spid="_x0000_s4097" o:spt="202" type="#_x0000_t202" style="position:absolute;left:0pt;margin-top:0pt;height:13.6pt;width:70.3pt;mso-position-horizontal:center;mso-position-horizontal-relative:margin;z-index:251659264;mso-width-relative:page;mso-height-relative:page;" filled="f" stroked="f" coordsize="21600,21600">
          <v:path/>
          <v:fill on="f" focussize="0,0"/>
          <v:stroke on="f"/>
          <v:imagedata o:title=""/>
          <o:lock v:ext="edit" aspectratio="f"/>
          <v:textbox inset="0mm,0mm,0mm,0mm">
            <w:txbxContent>
              <w:p>
                <w:pPr>
                  <w:spacing w:before="12"/>
                  <w:ind w:left="20"/>
                  <w:jc w:val="left"/>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3</w:t>
                </w:r>
                <w:r>
                  <w:rPr>
                    <w:sz w:val="18"/>
                  </w:rPr>
                  <w:fldChar w:fldCharType="end"/>
                </w:r>
                <w:r>
                  <w:rPr>
                    <w:sz w:val="18"/>
                  </w:rPr>
                  <w:t xml:space="preserve"> 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single" w:color="auto" w:sz="4" w:space="1"/>
      </w:pBdr>
    </w:pPr>
    <w:r>
      <w:rPr>
        <w:sz w:val="18"/>
      </w:rPr>
      <w:pict>
        <v:shape id="_x0000_s4102" o:spid="_x0000_s4102"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11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27CF4C"/>
    <w:multiLevelType w:val="singleLevel"/>
    <w:tmpl w:val="CC27CF4C"/>
    <w:lvl w:ilvl="0" w:tentative="0">
      <w:start w:val="1"/>
      <w:numFmt w:val="chineseCounting"/>
      <w:suff w:val="nothing"/>
      <w:lvlText w:val="%1、"/>
      <w:lvlJc w:val="left"/>
      <w:rPr>
        <w:rFonts w:hint="eastAsia"/>
      </w:rPr>
    </w:lvl>
  </w:abstractNum>
  <w:abstractNum w:abstractNumId="1">
    <w:nsid w:val="02BA4E6F"/>
    <w:multiLevelType w:val="multilevel"/>
    <w:tmpl w:val="02BA4E6F"/>
    <w:lvl w:ilvl="0" w:tentative="0">
      <w:start w:val="1"/>
      <w:numFmt w:val="bullet"/>
      <w:pStyle w:val="58"/>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6099A159"/>
    <w:multiLevelType w:val="singleLevel"/>
    <w:tmpl w:val="6099A159"/>
    <w:lvl w:ilvl="0" w:tentative="0">
      <w:start w:val="1"/>
      <w:numFmt w:val="decimal"/>
      <w:suff w:val="nothing"/>
      <w:lvlText w:val="%1、"/>
      <w:lvlJc w:val="left"/>
      <w:rPr>
        <w:rFonts w:cs="Times New Roman"/>
      </w:rPr>
    </w:lvl>
  </w:abstractNum>
  <w:abstractNum w:abstractNumId="3">
    <w:nsid w:val="68B40337"/>
    <w:multiLevelType w:val="multilevel"/>
    <w:tmpl w:val="68B40337"/>
    <w:lvl w:ilvl="0" w:tentative="0">
      <w:start w:val="1"/>
      <w:numFmt w:val="japaneseCounting"/>
      <w:pStyle w:val="49"/>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dit="readOnly" w:formatting="1" w:enforcement="0"/>
  <w:defaultTabStop w:val="420"/>
  <w:drawingGridVerticalSpacing w:val="159"/>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VhNGUzYzIxMzZiNGUwYjk4M2NhYzM1YTAzMjk5NTIifQ=="/>
  </w:docVars>
  <w:rsids>
    <w:rsidRoot w:val="00BD5ED0"/>
    <w:rsid w:val="00005B73"/>
    <w:rsid w:val="00012BFA"/>
    <w:rsid w:val="00045122"/>
    <w:rsid w:val="000503CE"/>
    <w:rsid w:val="000535B8"/>
    <w:rsid w:val="00055419"/>
    <w:rsid w:val="000616CD"/>
    <w:rsid w:val="00063F50"/>
    <w:rsid w:val="0007421E"/>
    <w:rsid w:val="000742A1"/>
    <w:rsid w:val="00074383"/>
    <w:rsid w:val="00077653"/>
    <w:rsid w:val="000930FE"/>
    <w:rsid w:val="000941B8"/>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82942"/>
    <w:rsid w:val="001844CB"/>
    <w:rsid w:val="00191009"/>
    <w:rsid w:val="001925E5"/>
    <w:rsid w:val="00193F95"/>
    <w:rsid w:val="00196FE0"/>
    <w:rsid w:val="001A222F"/>
    <w:rsid w:val="001A2C93"/>
    <w:rsid w:val="001A5AE5"/>
    <w:rsid w:val="001B09E7"/>
    <w:rsid w:val="001B6B51"/>
    <w:rsid w:val="001C22FD"/>
    <w:rsid w:val="001C279B"/>
    <w:rsid w:val="001C6622"/>
    <w:rsid w:val="001D0EAA"/>
    <w:rsid w:val="001D0FE8"/>
    <w:rsid w:val="001D3185"/>
    <w:rsid w:val="001D6AB7"/>
    <w:rsid w:val="001E5549"/>
    <w:rsid w:val="001E7603"/>
    <w:rsid w:val="001F7CAF"/>
    <w:rsid w:val="002000CE"/>
    <w:rsid w:val="002008CC"/>
    <w:rsid w:val="00204419"/>
    <w:rsid w:val="00205F12"/>
    <w:rsid w:val="00210BCF"/>
    <w:rsid w:val="00215784"/>
    <w:rsid w:val="00215DF7"/>
    <w:rsid w:val="00220762"/>
    <w:rsid w:val="0022330A"/>
    <w:rsid w:val="00227327"/>
    <w:rsid w:val="00227EAA"/>
    <w:rsid w:val="00231A8A"/>
    <w:rsid w:val="00234A4A"/>
    <w:rsid w:val="002355B4"/>
    <w:rsid w:val="00235976"/>
    <w:rsid w:val="002368CE"/>
    <w:rsid w:val="00236E54"/>
    <w:rsid w:val="00237233"/>
    <w:rsid w:val="002415A4"/>
    <w:rsid w:val="00243458"/>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7705"/>
    <w:rsid w:val="003B6841"/>
    <w:rsid w:val="003C05F3"/>
    <w:rsid w:val="003C2315"/>
    <w:rsid w:val="003C349E"/>
    <w:rsid w:val="003C371F"/>
    <w:rsid w:val="003C5F72"/>
    <w:rsid w:val="003E4DE6"/>
    <w:rsid w:val="003F4157"/>
    <w:rsid w:val="003F7A36"/>
    <w:rsid w:val="00404AF8"/>
    <w:rsid w:val="00407262"/>
    <w:rsid w:val="004113A9"/>
    <w:rsid w:val="00412BC5"/>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71FF"/>
    <w:rsid w:val="005461F1"/>
    <w:rsid w:val="00560A5A"/>
    <w:rsid w:val="00561B95"/>
    <w:rsid w:val="00565B17"/>
    <w:rsid w:val="0058123D"/>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55F4"/>
    <w:rsid w:val="0063300F"/>
    <w:rsid w:val="00633DF9"/>
    <w:rsid w:val="00635B18"/>
    <w:rsid w:val="00640CD1"/>
    <w:rsid w:val="0065355D"/>
    <w:rsid w:val="006778F7"/>
    <w:rsid w:val="00677B79"/>
    <w:rsid w:val="00681EC9"/>
    <w:rsid w:val="006942F8"/>
    <w:rsid w:val="0069444D"/>
    <w:rsid w:val="006A260A"/>
    <w:rsid w:val="006A33C7"/>
    <w:rsid w:val="006A736D"/>
    <w:rsid w:val="006B507A"/>
    <w:rsid w:val="006C19C7"/>
    <w:rsid w:val="006C1DD0"/>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3FFC"/>
    <w:rsid w:val="007C258B"/>
    <w:rsid w:val="007C518E"/>
    <w:rsid w:val="007D10A1"/>
    <w:rsid w:val="007E314C"/>
    <w:rsid w:val="007E31BF"/>
    <w:rsid w:val="007E751A"/>
    <w:rsid w:val="007E7F57"/>
    <w:rsid w:val="007F6003"/>
    <w:rsid w:val="007F6810"/>
    <w:rsid w:val="007F74D9"/>
    <w:rsid w:val="008028C3"/>
    <w:rsid w:val="00806D35"/>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22C7"/>
    <w:rsid w:val="008924EB"/>
    <w:rsid w:val="008A17BF"/>
    <w:rsid w:val="008A2C80"/>
    <w:rsid w:val="008A31B3"/>
    <w:rsid w:val="008A5E76"/>
    <w:rsid w:val="008B0C71"/>
    <w:rsid w:val="008B368D"/>
    <w:rsid w:val="008B59C5"/>
    <w:rsid w:val="008C16BA"/>
    <w:rsid w:val="008C2811"/>
    <w:rsid w:val="008C6743"/>
    <w:rsid w:val="008D0DC7"/>
    <w:rsid w:val="008D4710"/>
    <w:rsid w:val="008D517E"/>
    <w:rsid w:val="008D6B16"/>
    <w:rsid w:val="008E4625"/>
    <w:rsid w:val="008E718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5B2F"/>
    <w:rsid w:val="00A96A59"/>
    <w:rsid w:val="00AB24A2"/>
    <w:rsid w:val="00AB4398"/>
    <w:rsid w:val="00AB7DBB"/>
    <w:rsid w:val="00AC1ADC"/>
    <w:rsid w:val="00AC2E6F"/>
    <w:rsid w:val="00AC3A72"/>
    <w:rsid w:val="00AD016B"/>
    <w:rsid w:val="00AD0A3F"/>
    <w:rsid w:val="00AD0D60"/>
    <w:rsid w:val="00AD2C6E"/>
    <w:rsid w:val="00AD445F"/>
    <w:rsid w:val="00AE6CCF"/>
    <w:rsid w:val="00AF04F6"/>
    <w:rsid w:val="00AF089C"/>
    <w:rsid w:val="00AF20AC"/>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C11DC8"/>
    <w:rsid w:val="00C139AD"/>
    <w:rsid w:val="00C1766C"/>
    <w:rsid w:val="00C26BEC"/>
    <w:rsid w:val="00C36E31"/>
    <w:rsid w:val="00C4146E"/>
    <w:rsid w:val="00C446A4"/>
    <w:rsid w:val="00C54610"/>
    <w:rsid w:val="00C57915"/>
    <w:rsid w:val="00C607E8"/>
    <w:rsid w:val="00C60F7D"/>
    <w:rsid w:val="00C678CE"/>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C5F7C"/>
    <w:rsid w:val="00CD057C"/>
    <w:rsid w:val="00CD1128"/>
    <w:rsid w:val="00CD2C7B"/>
    <w:rsid w:val="00CE2BC2"/>
    <w:rsid w:val="00CE36C4"/>
    <w:rsid w:val="00CE533B"/>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4ECA"/>
    <w:rsid w:val="00DF5183"/>
    <w:rsid w:val="00DF6697"/>
    <w:rsid w:val="00DF7AB5"/>
    <w:rsid w:val="00DF7F0A"/>
    <w:rsid w:val="00E21013"/>
    <w:rsid w:val="00E21941"/>
    <w:rsid w:val="00E30D18"/>
    <w:rsid w:val="00E37D03"/>
    <w:rsid w:val="00E444B2"/>
    <w:rsid w:val="00E50267"/>
    <w:rsid w:val="00E55C56"/>
    <w:rsid w:val="00E570B0"/>
    <w:rsid w:val="00E604F7"/>
    <w:rsid w:val="00E6312A"/>
    <w:rsid w:val="00E65448"/>
    <w:rsid w:val="00E678F0"/>
    <w:rsid w:val="00E71C8B"/>
    <w:rsid w:val="00E730C0"/>
    <w:rsid w:val="00E762DB"/>
    <w:rsid w:val="00E76DF9"/>
    <w:rsid w:val="00E76EA8"/>
    <w:rsid w:val="00E81B40"/>
    <w:rsid w:val="00E82677"/>
    <w:rsid w:val="00E85FE3"/>
    <w:rsid w:val="00E87D58"/>
    <w:rsid w:val="00E91BC8"/>
    <w:rsid w:val="00EA6B31"/>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7D84"/>
    <w:rsid w:val="00FD24E2"/>
    <w:rsid w:val="00FD50D4"/>
    <w:rsid w:val="00FD6E74"/>
    <w:rsid w:val="00FE0424"/>
    <w:rsid w:val="00FF2CE6"/>
    <w:rsid w:val="00FF40A5"/>
    <w:rsid w:val="00FF64ED"/>
    <w:rsid w:val="035D4211"/>
    <w:rsid w:val="037D5EE3"/>
    <w:rsid w:val="04CF6E29"/>
    <w:rsid w:val="059366CF"/>
    <w:rsid w:val="05D00163"/>
    <w:rsid w:val="077C34B8"/>
    <w:rsid w:val="079F704B"/>
    <w:rsid w:val="07A209C4"/>
    <w:rsid w:val="080D26DA"/>
    <w:rsid w:val="08262813"/>
    <w:rsid w:val="08284245"/>
    <w:rsid w:val="086C57A9"/>
    <w:rsid w:val="086F1260"/>
    <w:rsid w:val="0880226D"/>
    <w:rsid w:val="089F2BDE"/>
    <w:rsid w:val="08BB2505"/>
    <w:rsid w:val="099A07E1"/>
    <w:rsid w:val="0A9B4FED"/>
    <w:rsid w:val="0B0C0A79"/>
    <w:rsid w:val="0B451F6A"/>
    <w:rsid w:val="0C6F4C8D"/>
    <w:rsid w:val="0C777030"/>
    <w:rsid w:val="0D0E0EB6"/>
    <w:rsid w:val="0DE142CB"/>
    <w:rsid w:val="0EBA1B98"/>
    <w:rsid w:val="0FDC1CDC"/>
    <w:rsid w:val="10223C48"/>
    <w:rsid w:val="12475EA9"/>
    <w:rsid w:val="133360BD"/>
    <w:rsid w:val="146E4633"/>
    <w:rsid w:val="150412EA"/>
    <w:rsid w:val="171438BA"/>
    <w:rsid w:val="17230955"/>
    <w:rsid w:val="182770BA"/>
    <w:rsid w:val="18863017"/>
    <w:rsid w:val="18AC6D73"/>
    <w:rsid w:val="1A85166C"/>
    <w:rsid w:val="1B4716B4"/>
    <w:rsid w:val="1C08419D"/>
    <w:rsid w:val="1D4D5FFD"/>
    <w:rsid w:val="1D755E9D"/>
    <w:rsid w:val="1F7A0970"/>
    <w:rsid w:val="201B79FC"/>
    <w:rsid w:val="209E2C67"/>
    <w:rsid w:val="20BA7C96"/>
    <w:rsid w:val="216F32CA"/>
    <w:rsid w:val="22124112"/>
    <w:rsid w:val="237126AB"/>
    <w:rsid w:val="23F57352"/>
    <w:rsid w:val="249A7996"/>
    <w:rsid w:val="267E2359"/>
    <w:rsid w:val="26BC7CBC"/>
    <w:rsid w:val="27447ED5"/>
    <w:rsid w:val="275F3A77"/>
    <w:rsid w:val="284F0253"/>
    <w:rsid w:val="284F6854"/>
    <w:rsid w:val="28644870"/>
    <w:rsid w:val="2AE949DF"/>
    <w:rsid w:val="2B3B474B"/>
    <w:rsid w:val="2B8D044E"/>
    <w:rsid w:val="2BF66093"/>
    <w:rsid w:val="2C016BB8"/>
    <w:rsid w:val="2D77461B"/>
    <w:rsid w:val="2E400C5F"/>
    <w:rsid w:val="2E5209E3"/>
    <w:rsid w:val="2EB01AFE"/>
    <w:rsid w:val="2F2D7A2E"/>
    <w:rsid w:val="30592C7B"/>
    <w:rsid w:val="30D1119A"/>
    <w:rsid w:val="30F12F4C"/>
    <w:rsid w:val="3112402E"/>
    <w:rsid w:val="313D3E38"/>
    <w:rsid w:val="32611BF0"/>
    <w:rsid w:val="33A83294"/>
    <w:rsid w:val="34011E26"/>
    <w:rsid w:val="341B4D23"/>
    <w:rsid w:val="36A81FB2"/>
    <w:rsid w:val="3722158D"/>
    <w:rsid w:val="375E09FC"/>
    <w:rsid w:val="38525FA9"/>
    <w:rsid w:val="39003F1D"/>
    <w:rsid w:val="39276876"/>
    <w:rsid w:val="392B2930"/>
    <w:rsid w:val="39C8294E"/>
    <w:rsid w:val="3AC853CC"/>
    <w:rsid w:val="3C582CD8"/>
    <w:rsid w:val="3E094E14"/>
    <w:rsid w:val="3E2546CD"/>
    <w:rsid w:val="40531C58"/>
    <w:rsid w:val="406A2D4C"/>
    <w:rsid w:val="41192D98"/>
    <w:rsid w:val="413E5CD9"/>
    <w:rsid w:val="4312257C"/>
    <w:rsid w:val="43425F9D"/>
    <w:rsid w:val="43F465D0"/>
    <w:rsid w:val="442A053D"/>
    <w:rsid w:val="44440739"/>
    <w:rsid w:val="446F65B8"/>
    <w:rsid w:val="44F057A6"/>
    <w:rsid w:val="44FE5423"/>
    <w:rsid w:val="45397A07"/>
    <w:rsid w:val="45A95346"/>
    <w:rsid w:val="46416F41"/>
    <w:rsid w:val="46C4203A"/>
    <w:rsid w:val="470E29AE"/>
    <w:rsid w:val="49CB0CCD"/>
    <w:rsid w:val="4AA610D6"/>
    <w:rsid w:val="4B0C055A"/>
    <w:rsid w:val="4C8B4A7C"/>
    <w:rsid w:val="4CFC368B"/>
    <w:rsid w:val="4E7D412D"/>
    <w:rsid w:val="4F086AAF"/>
    <w:rsid w:val="5069668A"/>
    <w:rsid w:val="50A83CB2"/>
    <w:rsid w:val="512B42F2"/>
    <w:rsid w:val="538E5DEC"/>
    <w:rsid w:val="56D076DF"/>
    <w:rsid w:val="56E34736"/>
    <w:rsid w:val="56FB15A3"/>
    <w:rsid w:val="572C3C94"/>
    <w:rsid w:val="57806BBC"/>
    <w:rsid w:val="58963DA7"/>
    <w:rsid w:val="592C3305"/>
    <w:rsid w:val="59957DCB"/>
    <w:rsid w:val="59F80486"/>
    <w:rsid w:val="5A2C7551"/>
    <w:rsid w:val="5A400720"/>
    <w:rsid w:val="5CF4139A"/>
    <w:rsid w:val="5D693C9C"/>
    <w:rsid w:val="5DE973D6"/>
    <w:rsid w:val="5E8D2D21"/>
    <w:rsid w:val="5EBD1212"/>
    <w:rsid w:val="623F329A"/>
    <w:rsid w:val="62695E27"/>
    <w:rsid w:val="628242DE"/>
    <w:rsid w:val="63400D29"/>
    <w:rsid w:val="636127C3"/>
    <w:rsid w:val="64AD7DE9"/>
    <w:rsid w:val="6541100E"/>
    <w:rsid w:val="654C0BA8"/>
    <w:rsid w:val="664352EB"/>
    <w:rsid w:val="672079BD"/>
    <w:rsid w:val="683E7EE4"/>
    <w:rsid w:val="696610E4"/>
    <w:rsid w:val="6A83721D"/>
    <w:rsid w:val="6AE21101"/>
    <w:rsid w:val="6B4F3B9E"/>
    <w:rsid w:val="6BD63153"/>
    <w:rsid w:val="6C5B55DC"/>
    <w:rsid w:val="6CAE03DD"/>
    <w:rsid w:val="6CE56E6B"/>
    <w:rsid w:val="6D032DAA"/>
    <w:rsid w:val="6E005A26"/>
    <w:rsid w:val="6E6329C5"/>
    <w:rsid w:val="6EFF345A"/>
    <w:rsid w:val="6F0E41D6"/>
    <w:rsid w:val="6FB4540B"/>
    <w:rsid w:val="70653DFC"/>
    <w:rsid w:val="70B81C34"/>
    <w:rsid w:val="70C73255"/>
    <w:rsid w:val="714606C7"/>
    <w:rsid w:val="71610FBE"/>
    <w:rsid w:val="725008FF"/>
    <w:rsid w:val="72760778"/>
    <w:rsid w:val="743104E3"/>
    <w:rsid w:val="74320C3C"/>
    <w:rsid w:val="74513162"/>
    <w:rsid w:val="75431AF8"/>
    <w:rsid w:val="757B75BC"/>
    <w:rsid w:val="76A665D3"/>
    <w:rsid w:val="77031FB2"/>
    <w:rsid w:val="78BD1F9D"/>
    <w:rsid w:val="79201CE1"/>
    <w:rsid w:val="79B14724"/>
    <w:rsid w:val="7B3E0A41"/>
    <w:rsid w:val="7C323980"/>
    <w:rsid w:val="7DE15DFC"/>
    <w:rsid w:val="7EEB23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4">
    <w:name w:val="heading 1"/>
    <w:basedOn w:val="1"/>
    <w:next w:val="1"/>
    <w:link w:val="28"/>
    <w:qFormat/>
    <w:uiPriority w:val="99"/>
    <w:pPr>
      <w:keepNext/>
      <w:keepLines/>
      <w:spacing w:before="340" w:after="330" w:line="578" w:lineRule="auto"/>
      <w:outlineLvl w:val="0"/>
    </w:pPr>
    <w:rPr>
      <w:b/>
      <w:bCs/>
      <w:kern w:val="44"/>
      <w:sz w:val="44"/>
      <w:szCs w:val="44"/>
    </w:rPr>
  </w:style>
  <w:style w:type="paragraph" w:styleId="5">
    <w:name w:val="heading 2"/>
    <w:basedOn w:val="1"/>
    <w:next w:val="1"/>
    <w:link w:val="29"/>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30"/>
    <w:qFormat/>
    <w:uiPriority w:val="99"/>
    <w:pPr>
      <w:keepNext/>
      <w:keepLines/>
      <w:widowControl/>
      <w:spacing w:before="260" w:after="260" w:line="413" w:lineRule="auto"/>
      <w:outlineLvl w:val="2"/>
    </w:pPr>
    <w:rPr>
      <w:rFonts w:ascii="Calibri" w:hAnsi="Calibri" w:cs="宋体"/>
      <w:b/>
      <w:sz w:val="32"/>
      <w:szCs w:val="22"/>
    </w:rPr>
  </w:style>
  <w:style w:type="paragraph" w:styleId="7">
    <w:name w:val="heading 4"/>
    <w:basedOn w:val="1"/>
    <w:next w:val="1"/>
    <w:link w:val="31"/>
    <w:qFormat/>
    <w:uiPriority w:val="99"/>
    <w:pPr>
      <w:keepNext/>
      <w:keepLines/>
      <w:spacing w:before="280" w:after="290" w:line="376" w:lineRule="auto"/>
      <w:outlineLvl w:val="3"/>
    </w:pPr>
    <w:rPr>
      <w:rFonts w:ascii="Arial" w:hAnsi="Arial" w:eastAsia="黑体"/>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color w:val="000000"/>
    </w:rPr>
  </w:style>
  <w:style w:type="paragraph" w:styleId="3">
    <w:name w:val="Body Text Indent"/>
    <w:basedOn w:val="1"/>
    <w:next w:val="1"/>
    <w:qFormat/>
    <w:uiPriority w:val="0"/>
    <w:pPr>
      <w:ind w:left="567" w:leftChars="270"/>
    </w:pPr>
  </w:style>
  <w:style w:type="paragraph" w:styleId="8">
    <w:name w:val="Normal Indent"/>
    <w:basedOn w:val="1"/>
    <w:link w:val="48"/>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9">
    <w:name w:val="Document Map"/>
    <w:basedOn w:val="1"/>
    <w:link w:val="32"/>
    <w:qFormat/>
    <w:uiPriority w:val="99"/>
    <w:rPr>
      <w:rFonts w:ascii="宋体"/>
      <w:sz w:val="18"/>
      <w:szCs w:val="18"/>
    </w:rPr>
  </w:style>
  <w:style w:type="paragraph" w:styleId="10">
    <w:name w:val="annotation text"/>
    <w:basedOn w:val="1"/>
    <w:link w:val="33"/>
    <w:qFormat/>
    <w:uiPriority w:val="99"/>
    <w:pPr>
      <w:jc w:val="left"/>
    </w:pPr>
  </w:style>
  <w:style w:type="paragraph" w:styleId="11">
    <w:name w:val="Body Text"/>
    <w:basedOn w:val="1"/>
    <w:next w:val="12"/>
    <w:link w:val="34"/>
    <w:qFormat/>
    <w:uiPriority w:val="99"/>
    <w:pPr>
      <w:spacing w:after="120"/>
    </w:pPr>
  </w:style>
  <w:style w:type="paragraph" w:styleId="12">
    <w:name w:val="Body Text First Indent"/>
    <w:basedOn w:val="11"/>
    <w:next w:val="13"/>
    <w:link w:val="38"/>
    <w:qFormat/>
    <w:uiPriority w:val="99"/>
    <w:pPr>
      <w:widowControl/>
      <w:ind w:firstLine="420" w:firstLineChars="100"/>
    </w:pPr>
    <w:rPr>
      <w:rFonts w:ascii="Calibri" w:hAnsi="Calibri" w:cs="宋体"/>
      <w:szCs w:val="22"/>
    </w:rPr>
  </w:style>
  <w:style w:type="paragraph" w:customStyle="1" w:styleId="13">
    <w:name w:val="样式 正文首行缩进 + 首行缩进:  1 字符"/>
    <w:basedOn w:val="1"/>
    <w:next w:val="1"/>
    <w:qFormat/>
    <w:uiPriority w:val="0"/>
    <w:pPr>
      <w:adjustRightInd w:val="0"/>
      <w:snapToGrid w:val="0"/>
      <w:spacing w:line="360" w:lineRule="auto"/>
      <w:ind w:firstLine="200" w:firstLineChars="200"/>
    </w:pPr>
    <w:rPr>
      <w:rFonts w:cs="宋体"/>
      <w:sz w:val="24"/>
    </w:rPr>
  </w:style>
  <w:style w:type="paragraph" w:styleId="14">
    <w:name w:val="Plain Text"/>
    <w:basedOn w:val="1"/>
    <w:link w:val="50"/>
    <w:qFormat/>
    <w:uiPriority w:val="99"/>
    <w:pPr>
      <w:tabs>
        <w:tab w:val="left" w:pos="-105"/>
      </w:tabs>
      <w:spacing w:line="440" w:lineRule="exact"/>
      <w:ind w:right="-147" w:rightChars="-70"/>
      <w:outlineLvl w:val="2"/>
    </w:pPr>
    <w:rPr>
      <w:rFonts w:ascii="宋体" w:hAnsi="Courier New"/>
      <w:sz w:val="24"/>
      <w:szCs w:val="21"/>
    </w:rPr>
  </w:style>
  <w:style w:type="paragraph" w:styleId="15">
    <w:name w:val="Balloon Text"/>
    <w:basedOn w:val="1"/>
    <w:link w:val="35"/>
    <w:qFormat/>
    <w:uiPriority w:val="99"/>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9">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0"/>
    <w:next w:val="10"/>
    <w:link w:val="55"/>
    <w:semiHidden/>
    <w:qFormat/>
    <w:uiPriority w:val="99"/>
    <w:rPr>
      <w:b/>
      <w:bCs/>
    </w:rPr>
  </w:style>
  <w:style w:type="table" w:styleId="22">
    <w:name w:val="Table Grid"/>
    <w:basedOn w:val="21"/>
    <w:qFormat/>
    <w:uiPriority w:val="9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qFormat/>
    <w:uiPriority w:val="0"/>
  </w:style>
  <w:style w:type="character" w:styleId="25">
    <w:name w:val="Hyperlink"/>
    <w:basedOn w:val="23"/>
    <w:qFormat/>
    <w:uiPriority w:val="99"/>
    <w:rPr>
      <w:rFonts w:cs="Times New Roman"/>
      <w:color w:val="0000FF"/>
      <w:u w:val="single"/>
    </w:rPr>
  </w:style>
  <w:style w:type="character" w:styleId="26">
    <w:name w:val="annotation reference"/>
    <w:basedOn w:val="23"/>
    <w:qFormat/>
    <w:uiPriority w:val="99"/>
    <w:rPr>
      <w:rFonts w:cs="Times New Roman"/>
      <w:sz w:val="21"/>
      <w:szCs w:val="21"/>
    </w:rPr>
  </w:style>
  <w:style w:type="paragraph" w:customStyle="1" w:styleId="27">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customStyle="1" w:styleId="28">
    <w:name w:val="标题 1 Char"/>
    <w:basedOn w:val="23"/>
    <w:link w:val="4"/>
    <w:qFormat/>
    <w:locked/>
    <w:uiPriority w:val="99"/>
    <w:rPr>
      <w:rFonts w:ascii="Times New Roman" w:hAnsi="Times New Roman" w:eastAsia="宋体" w:cs="Times New Roman"/>
      <w:b/>
      <w:bCs/>
      <w:kern w:val="44"/>
      <w:sz w:val="44"/>
      <w:szCs w:val="44"/>
    </w:rPr>
  </w:style>
  <w:style w:type="character" w:customStyle="1" w:styleId="29">
    <w:name w:val="标题 2 Char"/>
    <w:basedOn w:val="23"/>
    <w:link w:val="5"/>
    <w:qFormat/>
    <w:locked/>
    <w:uiPriority w:val="99"/>
    <w:rPr>
      <w:rFonts w:ascii="Cambria" w:hAnsi="Cambria" w:eastAsia="宋体" w:cs="Times New Roman"/>
      <w:b/>
      <w:bCs/>
      <w:kern w:val="2"/>
      <w:sz w:val="32"/>
      <w:szCs w:val="32"/>
    </w:rPr>
  </w:style>
  <w:style w:type="character" w:customStyle="1" w:styleId="30">
    <w:name w:val="标题 3 Char"/>
    <w:basedOn w:val="23"/>
    <w:link w:val="6"/>
    <w:qFormat/>
    <w:locked/>
    <w:uiPriority w:val="99"/>
    <w:rPr>
      <w:rFonts w:eastAsia="宋体" w:cs="Times New Roman"/>
      <w:b/>
      <w:sz w:val="32"/>
    </w:rPr>
  </w:style>
  <w:style w:type="character" w:customStyle="1" w:styleId="31">
    <w:name w:val="标题 4 Char"/>
    <w:basedOn w:val="23"/>
    <w:link w:val="7"/>
    <w:qFormat/>
    <w:locked/>
    <w:uiPriority w:val="99"/>
    <w:rPr>
      <w:rFonts w:ascii="Arial" w:hAnsi="Arial" w:eastAsia="黑体" w:cs="Times New Roman"/>
      <w:b/>
      <w:bCs/>
      <w:kern w:val="2"/>
      <w:sz w:val="28"/>
      <w:szCs w:val="28"/>
    </w:rPr>
  </w:style>
  <w:style w:type="character" w:customStyle="1" w:styleId="32">
    <w:name w:val="文档结构图 Char"/>
    <w:basedOn w:val="23"/>
    <w:link w:val="9"/>
    <w:qFormat/>
    <w:locked/>
    <w:uiPriority w:val="99"/>
    <w:rPr>
      <w:rFonts w:ascii="宋体" w:hAnsi="Times New Roman" w:eastAsia="宋体" w:cs="Times New Roman"/>
      <w:kern w:val="2"/>
      <w:sz w:val="18"/>
      <w:szCs w:val="18"/>
    </w:rPr>
  </w:style>
  <w:style w:type="character" w:customStyle="1" w:styleId="33">
    <w:name w:val="批注文字 Char"/>
    <w:basedOn w:val="23"/>
    <w:link w:val="10"/>
    <w:qFormat/>
    <w:locked/>
    <w:uiPriority w:val="99"/>
    <w:rPr>
      <w:rFonts w:ascii="Times New Roman" w:hAnsi="Times New Roman" w:cs="Times New Roman"/>
      <w:kern w:val="2"/>
      <w:sz w:val="21"/>
    </w:rPr>
  </w:style>
  <w:style w:type="character" w:customStyle="1" w:styleId="34">
    <w:name w:val="正文文本 Char"/>
    <w:basedOn w:val="23"/>
    <w:link w:val="11"/>
    <w:qFormat/>
    <w:locked/>
    <w:uiPriority w:val="99"/>
    <w:rPr>
      <w:rFonts w:ascii="Times New Roman" w:hAnsi="Times New Roman" w:eastAsia="宋体" w:cs="Times New Roman"/>
      <w:sz w:val="20"/>
      <w:szCs w:val="20"/>
    </w:rPr>
  </w:style>
  <w:style w:type="character" w:customStyle="1" w:styleId="35">
    <w:name w:val="批注框文本 Char"/>
    <w:basedOn w:val="23"/>
    <w:link w:val="15"/>
    <w:qFormat/>
    <w:locked/>
    <w:uiPriority w:val="99"/>
    <w:rPr>
      <w:rFonts w:ascii="Times New Roman" w:hAnsi="Times New Roman" w:eastAsia="宋体" w:cs="Times New Roman"/>
      <w:kern w:val="2"/>
      <w:sz w:val="18"/>
      <w:szCs w:val="18"/>
    </w:rPr>
  </w:style>
  <w:style w:type="character" w:customStyle="1" w:styleId="36">
    <w:name w:val="页脚 Char"/>
    <w:basedOn w:val="23"/>
    <w:link w:val="16"/>
    <w:qFormat/>
    <w:locked/>
    <w:uiPriority w:val="99"/>
    <w:rPr>
      <w:rFonts w:ascii="Times New Roman" w:hAnsi="Times New Roman" w:eastAsia="宋体" w:cs="Times New Roman"/>
      <w:sz w:val="18"/>
      <w:szCs w:val="18"/>
    </w:rPr>
  </w:style>
  <w:style w:type="character" w:customStyle="1" w:styleId="37">
    <w:name w:val="页眉 Char"/>
    <w:basedOn w:val="23"/>
    <w:link w:val="17"/>
    <w:qFormat/>
    <w:locked/>
    <w:uiPriority w:val="99"/>
    <w:rPr>
      <w:rFonts w:ascii="Times New Roman" w:hAnsi="Times New Roman" w:eastAsia="宋体" w:cs="Times New Roman"/>
      <w:sz w:val="18"/>
      <w:szCs w:val="18"/>
    </w:rPr>
  </w:style>
  <w:style w:type="character" w:customStyle="1" w:styleId="38">
    <w:name w:val="正文首行缩进 Char"/>
    <w:basedOn w:val="34"/>
    <w:link w:val="12"/>
    <w:qFormat/>
    <w:locked/>
    <w:uiPriority w:val="99"/>
    <w:rPr>
      <w:rFonts w:ascii="Times New Roman" w:hAnsi="Times New Roman" w:eastAsia="宋体" w:cs="Times New Roman"/>
      <w:sz w:val="20"/>
      <w:szCs w:val="20"/>
    </w:rPr>
  </w:style>
  <w:style w:type="character" w:customStyle="1" w:styleId="39">
    <w:name w:val="正文缩进2格 Char"/>
    <w:link w:val="40"/>
    <w:qFormat/>
    <w:locked/>
    <w:uiPriority w:val="99"/>
    <w:rPr>
      <w:rFonts w:ascii="仿宋_GB2312" w:hAnsi="宋体" w:eastAsia="仿宋_GB2312"/>
      <w:sz w:val="31"/>
    </w:rPr>
  </w:style>
  <w:style w:type="paragraph" w:customStyle="1" w:styleId="40">
    <w:name w:val="正文缩进2格"/>
    <w:basedOn w:val="1"/>
    <w:link w:val="39"/>
    <w:qFormat/>
    <w:uiPriority w:val="99"/>
    <w:pPr>
      <w:spacing w:line="600" w:lineRule="exact"/>
      <w:ind w:firstLine="639" w:firstLineChars="206"/>
    </w:pPr>
    <w:rPr>
      <w:rFonts w:ascii="仿宋_GB2312" w:hAnsi="宋体" w:eastAsia="仿宋_GB2312"/>
      <w:kern w:val="0"/>
      <w:sz w:val="31"/>
      <w:szCs w:val="31"/>
    </w:rPr>
  </w:style>
  <w:style w:type="paragraph" w:customStyle="1" w:styleId="41">
    <w:name w:val="列出段落1"/>
    <w:basedOn w:val="1"/>
    <w:qFormat/>
    <w:uiPriority w:val="99"/>
    <w:pPr>
      <w:ind w:firstLine="420" w:firstLineChars="200"/>
    </w:pPr>
  </w:style>
  <w:style w:type="paragraph" w:customStyle="1" w:styleId="42">
    <w:name w:val="列出段落2"/>
    <w:basedOn w:val="1"/>
    <w:qFormat/>
    <w:uiPriority w:val="99"/>
    <w:pPr>
      <w:ind w:firstLine="420" w:firstLineChars="200"/>
    </w:pPr>
  </w:style>
  <w:style w:type="paragraph" w:styleId="43">
    <w:name w:val="List Paragraph"/>
    <w:basedOn w:val="1"/>
    <w:qFormat/>
    <w:uiPriority w:val="99"/>
    <w:pPr>
      <w:ind w:firstLine="420" w:firstLineChars="200"/>
    </w:pPr>
  </w:style>
  <w:style w:type="character" w:customStyle="1" w:styleId="44">
    <w:name w:val="fontstyle01"/>
    <w:basedOn w:val="23"/>
    <w:qFormat/>
    <w:uiPriority w:val="99"/>
    <w:rPr>
      <w:rFonts w:ascii="仿宋" w:hAnsi="仿宋" w:eastAsia="仿宋" w:cs="Times New Roman"/>
      <w:color w:val="000000"/>
      <w:sz w:val="28"/>
      <w:szCs w:val="28"/>
    </w:rPr>
  </w:style>
  <w:style w:type="character" w:customStyle="1" w:styleId="45">
    <w:name w:val="！正文 Char"/>
    <w:link w:val="46"/>
    <w:qFormat/>
    <w:locked/>
    <w:uiPriority w:val="99"/>
    <w:rPr>
      <w:rFonts w:ascii="Arial" w:hAnsi="Arial"/>
      <w:sz w:val="24"/>
    </w:rPr>
  </w:style>
  <w:style w:type="paragraph" w:customStyle="1" w:styleId="46">
    <w:name w:val="！正文"/>
    <w:basedOn w:val="1"/>
    <w:link w:val="45"/>
    <w:qFormat/>
    <w:uiPriority w:val="99"/>
    <w:pPr>
      <w:spacing w:line="360" w:lineRule="auto"/>
      <w:ind w:firstLine="200" w:firstLineChars="200"/>
    </w:pPr>
    <w:rPr>
      <w:rFonts w:ascii="Arial" w:hAnsi="Arial" w:eastAsia="等线"/>
      <w:kern w:val="0"/>
      <w:sz w:val="24"/>
      <w:szCs w:val="24"/>
    </w:rPr>
  </w:style>
  <w:style w:type="paragraph" w:customStyle="1" w:styleId="47">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48">
    <w:name w:val="正文缩进 Char"/>
    <w:link w:val="8"/>
    <w:qFormat/>
    <w:locked/>
    <w:uiPriority w:val="99"/>
    <w:rPr>
      <w:sz w:val="24"/>
    </w:rPr>
  </w:style>
  <w:style w:type="paragraph" w:customStyle="1" w:styleId="49">
    <w:name w:val="标准书脚_奇数页"/>
    <w:qFormat/>
    <w:uiPriority w:val="99"/>
    <w:pPr>
      <w:numPr>
        <w:ilvl w:val="0"/>
        <w:numId w:val="1"/>
      </w:numPr>
      <w:spacing w:before="120"/>
      <w:ind w:left="0" w:firstLine="0"/>
      <w:jc w:val="right"/>
    </w:pPr>
    <w:rPr>
      <w:rFonts w:ascii="Times New Roman" w:hAnsi="Times New Roman" w:eastAsia="宋体" w:cs="Times New Roman"/>
      <w:kern w:val="0"/>
      <w:sz w:val="18"/>
      <w:szCs w:val="20"/>
      <w:lang w:val="en-US" w:eastAsia="zh-CN" w:bidi="ar-SA"/>
    </w:rPr>
  </w:style>
  <w:style w:type="character" w:customStyle="1" w:styleId="50">
    <w:name w:val="纯文本 Char"/>
    <w:basedOn w:val="23"/>
    <w:link w:val="14"/>
    <w:qFormat/>
    <w:locked/>
    <w:uiPriority w:val="99"/>
    <w:rPr>
      <w:rFonts w:ascii="宋体" w:hAnsi="Courier New" w:eastAsia="宋体" w:cs="Times New Roman"/>
      <w:kern w:val="2"/>
      <w:sz w:val="21"/>
      <w:szCs w:val="21"/>
    </w:rPr>
  </w:style>
  <w:style w:type="character" w:customStyle="1" w:styleId="51">
    <w:name w:val="未处理的提及1"/>
    <w:basedOn w:val="23"/>
    <w:semiHidden/>
    <w:qFormat/>
    <w:uiPriority w:val="99"/>
    <w:rPr>
      <w:rFonts w:cs="Times New Roman"/>
      <w:color w:val="605E5C"/>
      <w:shd w:val="clear" w:color="auto" w:fill="E1DFDD"/>
    </w:rPr>
  </w:style>
  <w:style w:type="paragraph" w:customStyle="1" w:styleId="52">
    <w:name w:val="样式"/>
    <w:basedOn w:val="1"/>
    <w:next w:val="43"/>
    <w:qFormat/>
    <w:uiPriority w:val="99"/>
    <w:pPr>
      <w:ind w:firstLine="420" w:firstLineChars="200"/>
    </w:pPr>
    <w:rPr>
      <w:rFonts w:ascii="Calibri" w:hAnsi="Calibri"/>
      <w:szCs w:val="22"/>
    </w:rPr>
  </w:style>
  <w:style w:type="character" w:customStyle="1" w:styleId="53">
    <w:name w:val="Body Text Indent 2 Char Char"/>
    <w:link w:val="54"/>
    <w:qFormat/>
    <w:locked/>
    <w:uiPriority w:val="99"/>
  </w:style>
  <w:style w:type="paragraph" w:customStyle="1" w:styleId="54">
    <w:name w:val="正文文本缩进 21"/>
    <w:basedOn w:val="1"/>
    <w:link w:val="53"/>
    <w:qFormat/>
    <w:uiPriority w:val="99"/>
    <w:pPr>
      <w:adjustRightInd w:val="0"/>
      <w:spacing w:line="480" w:lineRule="auto"/>
      <w:ind w:firstLine="540"/>
    </w:pPr>
    <w:rPr>
      <w:rFonts w:ascii="Calibri" w:hAnsi="Calibri" w:eastAsia="等线"/>
      <w:kern w:val="0"/>
      <w:sz w:val="20"/>
    </w:rPr>
  </w:style>
  <w:style w:type="character" w:customStyle="1" w:styleId="55">
    <w:name w:val="批注主题 Char"/>
    <w:basedOn w:val="33"/>
    <w:link w:val="20"/>
    <w:semiHidden/>
    <w:qFormat/>
    <w:locked/>
    <w:uiPriority w:val="99"/>
    <w:rPr>
      <w:rFonts w:ascii="Times New Roman" w:hAnsi="Times New Roman" w:eastAsia="宋体" w:cs="Times New Roman"/>
      <w:b/>
      <w:bCs/>
      <w:kern w:val="2"/>
      <w:sz w:val="21"/>
    </w:rPr>
  </w:style>
  <w:style w:type="character" w:customStyle="1" w:styleId="56">
    <w:name w:val="标题 4 字符"/>
    <w:basedOn w:val="23"/>
    <w:semiHidden/>
    <w:qFormat/>
    <w:uiPriority w:val="99"/>
    <w:rPr>
      <w:rFonts w:ascii="Cambria" w:hAnsi="Cambria" w:eastAsia="宋体" w:cs="Times New Roman"/>
      <w:b/>
      <w:bCs/>
      <w:kern w:val="2"/>
      <w:sz w:val="28"/>
      <w:szCs w:val="28"/>
    </w:rPr>
  </w:style>
  <w:style w:type="paragraph" w:customStyle="1" w:styleId="57">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8">
    <w:name w:val="致远要点"/>
    <w:basedOn w:val="43"/>
    <w:link w:val="59"/>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9">
    <w:name w:val="致远要点 字符"/>
    <w:basedOn w:val="23"/>
    <w:link w:val="58"/>
    <w:qFormat/>
    <w:locked/>
    <w:uiPriority w:val="99"/>
    <w:rPr>
      <w:rFonts w:ascii="黑体" w:hAnsi="黑体" w:eastAsia="黑体" w:cs="宋体"/>
      <w:kern w:val="2"/>
      <w:sz w:val="22"/>
      <w:szCs w:val="22"/>
    </w:rPr>
  </w:style>
  <w:style w:type="paragraph" w:customStyle="1" w:styleId="60">
    <w:name w:val="SANGFOR_6_正文"/>
    <w:basedOn w:val="1"/>
    <w:qFormat/>
    <w:uiPriority w:val="99"/>
    <w:pPr>
      <w:spacing w:line="360" w:lineRule="auto"/>
    </w:pPr>
    <w:rPr>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101" textRotate="1"/>
    <customShpInfo spid="_x0000_s4097"/>
    <customShpInfo spid="_x0000_s410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kesin.Com</Company>
  <Pages>16</Pages>
  <Words>4961</Words>
  <Characters>5092</Characters>
  <Lines>4</Lines>
  <Paragraphs>7</Paragraphs>
  <TotalTime>34</TotalTime>
  <ScaleCrop>false</ScaleCrop>
  <LinksUpToDate>false</LinksUpToDate>
  <CharactersWithSpaces>5274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2020-08-17T04:07:00Z</dcterms:created>
  <dc:creator>dgsy</dc:creator>
  <cp:lastModifiedBy>东</cp:lastModifiedBy>
  <cp:lastPrinted>2023-07-06T03:04:34Z</cp:lastPrinted>
  <dcterms:modified xsi:type="dcterms:W3CDTF">2023-07-06T03:04:40Z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754DF32E02074030A24E7CCA9B0E9BC6_12</vt:lpwstr>
  </property>
</Properties>
</file>