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320" w:lineRule="exact"/>
        <w:ind w:left="0" w:right="0" w:firstLine="0"/>
        <w:jc w:val="center"/>
        <w:textAlignment w:val="auto"/>
        <w:rPr>
          <w:b/>
          <w:bCs/>
          <w:sz w:val="28"/>
          <w:szCs w:val="28"/>
        </w:rPr>
      </w:pPr>
      <w:bookmarkStart w:id="0" w:name="bookmark2"/>
      <w:bookmarkStart w:id="1" w:name="bookmark1"/>
      <w:bookmarkStart w:id="2" w:name="bookmark0"/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东莞市民服务中心三期-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矿物质电缆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釆购</w:t>
      </w:r>
      <w:bookmarkEnd w:id="0"/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40" w:line="320" w:lineRule="exact"/>
        <w:ind w:left="0" w:leftChars="0" w:right="0" w:firstLine="0" w:firstLineChars="0"/>
        <w:jc w:val="center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bookmarkStart w:id="3" w:name="bookmark3"/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澄清公告</w:t>
      </w:r>
      <w:bookmarkEnd w:id="1"/>
      <w:bookmarkEnd w:id="2"/>
      <w:bookmarkEnd w:id="3"/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2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bookmarkStart w:id="4" w:name="bookmark4"/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一</w:t>
      </w:r>
      <w:bookmarkEnd w:id="4"/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项目基本情况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bookmarkStart w:id="5" w:name="bookmark7"/>
      <w:bookmarkStart w:id="6" w:name="bookmark8"/>
      <w:bookmarkStart w:id="7" w:name="bookmark6"/>
      <w:bookmarkStart w:id="8" w:name="bookmark5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1</w:t>
      </w:r>
      <w:bookmarkEnd w:id="5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项目名称：东莞市民服务中心三期-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矿物质电缆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采购</w:t>
      </w:r>
      <w:bookmarkEnd w:id="6"/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en-US"/>
        </w:rPr>
      </w:pPr>
      <w:bookmarkStart w:id="9" w:name="bookmark9"/>
      <w:bookmarkStart w:id="10" w:name="bookmark1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2</w:t>
      </w:r>
      <w:bookmarkEnd w:id="9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项目编号：</w:t>
      </w:r>
      <w:bookmarkEnd w:id="7"/>
      <w:bookmarkEnd w:id="8"/>
      <w:bookmarkEnd w:id="1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ZBCG-202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113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3、 原公告日期：2023年10月16日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bookmarkStart w:id="11" w:name="bookmark1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4、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投标文件于2023年10月23日9时40分前递交至采购方，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截止时间为2023年10月23日9时40分，逾期恕不接受。</w:t>
      </w:r>
    </w:p>
    <w:bookmarkEnd w:id="11"/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350" w:lineRule="exact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更正信息</w:t>
      </w:r>
      <w:bookmarkStart w:id="12" w:name="bookmark13"/>
      <w:bookmarkStart w:id="13" w:name="bookmark14"/>
      <w:bookmarkStart w:id="14" w:name="bookmark12"/>
    </w:p>
    <w:bookmarkEnd w:id="12"/>
    <w:bookmarkEnd w:id="13"/>
    <w:bookmarkEnd w:id="14"/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1：原采购公告中：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原采购文件规定：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投标文件于2023年10月23日9时40分前递交至采购方，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192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截止时间为2023年10月23日9时40分，逾期恕不接受。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变更澄清为：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投标文件于2023年10月25日9时40分前递交至采购方，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144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截止时间为2023年10月25日9时40分，逾期恕不接受。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2：原采购公告中：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原采购文件规定：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服务期：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计划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采购开始、结束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暂定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个日历天，具体施工时间根据项目部施工进度安排。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变更澄清为：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服务期：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计划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采购开始、结束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暂定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个日历天，具体施工时间根据项目部施工进度安排。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</w:pPr>
      <w:bookmarkStart w:id="15" w:name="_GoBack"/>
      <w:bookmarkEnd w:id="15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3：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变更澄清未尽事宜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见澄清附件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  <w:t>《东莞市民服务中心三期-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矿物质电缆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  <w:t>采购公告》、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  <w:t>东莞市民服务中心三期-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矿物质电缆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文件》、《东莞市民服务中心三期-矿物质电缆采购（预算+清单）》、《东莞市民服务中心三期-矿物质电缆采购预算》、《东莞市民服务中心三期-矿物质电缆采购清单》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三、采购文件与本通知不一致处，以本通知为准。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四、凡对本次公告内容提出询问，请按以下方式联系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采购人：东莞市莞城建筑工程有限公司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东莞市南城区城市风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景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街东实二号大院5层莞建公司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开标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室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联系人：麦工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邮政编码：511400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联系方式：18807696688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传真：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en-US"/>
        </w:rPr>
        <w:t>0769-39009090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东莞市莞城建筑工程有限公司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                                 2023年10月21日</w:t>
      </w:r>
    </w:p>
    <w:sectPr>
      <w:footnotePr>
        <w:numFmt w:val="decimal"/>
      </w:footnotePr>
      <w:pgSz w:w="11900" w:h="16840"/>
      <w:pgMar w:top="1134" w:right="1134" w:bottom="1134" w:left="1134" w:header="1685" w:footer="1685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4DF20F"/>
    <w:multiLevelType w:val="singleLevel"/>
    <w:tmpl w:val="E14DF20F"/>
    <w:lvl w:ilvl="0" w:tentative="0">
      <w:start w:val="2"/>
      <w:numFmt w:val="chineseCount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YTA4ZjllNzVlNzJkMjg5N2Y1YWU3NjUwNmRlMDZjMjIifQ=="/>
  </w:docVars>
  <w:rsids>
    <w:rsidRoot w:val="00000000"/>
    <w:rsid w:val="088E5DF1"/>
    <w:rsid w:val="0CB01C3B"/>
    <w:rsid w:val="11192F51"/>
    <w:rsid w:val="1BFB1448"/>
    <w:rsid w:val="1FA12306"/>
    <w:rsid w:val="22775C5E"/>
    <w:rsid w:val="26061115"/>
    <w:rsid w:val="2C8C6BD9"/>
    <w:rsid w:val="397B4F81"/>
    <w:rsid w:val="418D5BC8"/>
    <w:rsid w:val="454871A3"/>
    <w:rsid w:val="4EEF58D9"/>
    <w:rsid w:val="4F152B91"/>
    <w:rsid w:val="50354221"/>
    <w:rsid w:val="60244ABC"/>
    <w:rsid w:val="60891284"/>
    <w:rsid w:val="65401246"/>
    <w:rsid w:val="69B9546B"/>
    <w:rsid w:val="750E3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60" w:beforeAutospacing="0" w:after="6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ody text|4_"/>
    <w:basedOn w:val="4"/>
    <w:link w:val="6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6">
    <w:name w:val="Body text|4"/>
    <w:basedOn w:val="1"/>
    <w:link w:val="5"/>
    <w:qFormat/>
    <w:uiPriority w:val="0"/>
    <w:pPr>
      <w:widowControl w:val="0"/>
      <w:shd w:val="clear" w:color="auto" w:fill="auto"/>
      <w:spacing w:after="180" w:line="218" w:lineRule="exact"/>
      <w:jc w:val="center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7">
    <w:name w:val="Body text|5_"/>
    <w:basedOn w:val="4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Body text|5"/>
    <w:basedOn w:val="1"/>
    <w:link w:val="7"/>
    <w:qFormat/>
    <w:uiPriority w:val="0"/>
    <w:pPr>
      <w:widowControl w:val="0"/>
      <w:shd w:val="clear" w:color="auto" w:fill="auto"/>
      <w:ind w:firstLine="920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Heading #1|1_"/>
    <w:basedOn w:val="4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380"/>
      <w:ind w:left="1820"/>
      <w:outlineLvl w:val="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4"/>
    <w:link w:val="12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after="230" w:line="480" w:lineRule="auto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character" w:customStyle="1" w:styleId="13">
    <w:name w:val="Heading #2|1_"/>
    <w:basedOn w:val="4"/>
    <w:link w:val="1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widowControl w:val="0"/>
      <w:shd w:val="clear" w:color="auto" w:fill="auto"/>
      <w:spacing w:after="190"/>
      <w:ind w:firstLine="300"/>
      <w:outlineLvl w:val="1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5">
    <w:name w:val="Heading #3|1_"/>
    <w:basedOn w:val="4"/>
    <w:link w:val="16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6">
    <w:name w:val="Heading #3|1"/>
    <w:basedOn w:val="1"/>
    <w:link w:val="15"/>
    <w:qFormat/>
    <w:uiPriority w:val="0"/>
    <w:pPr>
      <w:widowControl w:val="0"/>
      <w:shd w:val="clear" w:color="auto" w:fill="auto"/>
      <w:spacing w:after="320"/>
      <w:ind w:firstLine="420"/>
      <w:outlineLvl w:val="2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4"/>
    <w:link w:val="18"/>
    <w:qFormat/>
    <w:uiPriority w:val="0"/>
    <w:rPr>
      <w:rFonts w:ascii="宋体" w:hAnsi="宋体" w:eastAsia="宋体" w:cs="宋体"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after="290" w:line="382" w:lineRule="exact"/>
      <w:ind w:left="580"/>
    </w:pPr>
    <w:rPr>
      <w:rFonts w:ascii="宋体" w:hAnsi="宋体" w:eastAsia="宋体" w:cs="宋体"/>
      <w:sz w:val="12"/>
      <w:szCs w:val="12"/>
      <w:u w:val="none"/>
      <w:shd w:val="clear" w:color="auto" w:fill="auto"/>
      <w:lang w:val="zh-TW" w:eastAsia="zh-TW" w:bidi="zh-TW"/>
    </w:rPr>
  </w:style>
  <w:style w:type="character" w:customStyle="1" w:styleId="19">
    <w:name w:val="Body text|3_"/>
    <w:basedOn w:val="4"/>
    <w:link w:val="20"/>
    <w:qFormat/>
    <w:uiPriority w:val="0"/>
    <w:rPr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20">
    <w:name w:val="Body text|3"/>
    <w:basedOn w:val="1"/>
    <w:link w:val="19"/>
    <w:qFormat/>
    <w:uiPriority w:val="0"/>
    <w:pPr>
      <w:widowControl w:val="0"/>
      <w:shd w:val="clear" w:color="auto" w:fill="auto"/>
      <w:spacing w:after="160" w:line="350" w:lineRule="exact"/>
    </w:pPr>
    <w:rPr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</Words>
  <Characters>369</Characters>
  <TotalTime>8</TotalTime>
  <ScaleCrop>false</ScaleCrop>
  <LinksUpToDate>false</LinksUpToDate>
  <CharactersWithSpaces>473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2022-07-08T06:24:00Z</dcterms:created>
  <dc:creator>86150</dc:creator>
  <cp:lastModifiedBy>MCmai</cp:lastModifiedBy>
  <cp:lastPrinted>2023-10-18T01:45:00Z</cp:lastPrinted>
  <dcterms:modified xsi:type="dcterms:W3CDTF">2023-10-21T06:56:38Z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137C134B79904A55B2D958B6DEDA5841</vt:lpwstr>
  </property>
</Properties>
</file>