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B67DC">
      <w:pPr>
        <w:spacing w:before="104" w:line="218" w:lineRule="auto"/>
        <w:jc w:val="center"/>
        <w:outlineLvl w:val="0"/>
        <w:rPr>
          <w:rFonts w:ascii="宋体" w:hAnsi="宋体" w:eastAsia="宋体" w:cs="宋体"/>
          <w:sz w:val="52"/>
          <w:szCs w:val="52"/>
          <w:lang w:eastAsia="zh-CN"/>
        </w:rPr>
      </w:pPr>
      <w:r>
        <w:rPr>
          <w:rFonts w:hint="eastAsia" w:ascii="宋体" w:hAnsi="宋体" w:eastAsia="宋体" w:cs="宋体"/>
          <w:b/>
          <w:bCs/>
          <w:spacing w:val="-18"/>
          <w:sz w:val="52"/>
          <w:szCs w:val="52"/>
          <w:lang w:val="en-US" w:eastAsia="zh-CN"/>
        </w:rPr>
        <w:t xml:space="preserve"> 清 单</w:t>
      </w:r>
    </w:p>
    <w:tbl>
      <w:tblPr>
        <w:tblStyle w:val="4"/>
        <w:tblW w:w="1003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9"/>
        <w:gridCol w:w="5806"/>
        <w:gridCol w:w="1961"/>
      </w:tblGrid>
      <w:tr w14:paraId="12C986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</w:trPr>
        <w:tc>
          <w:tcPr>
            <w:tcW w:w="2269" w:type="dxa"/>
            <w:shd w:val="clear" w:color="auto" w:fill="auto"/>
            <w:vAlign w:val="center"/>
          </w:tcPr>
          <w:p w14:paraId="3F20A5BE">
            <w:pPr>
              <w:pStyle w:val="5"/>
              <w:spacing w:before="165" w:line="221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spacing w:val="2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spacing w:val="-8"/>
                <w:sz w:val="24"/>
                <w:szCs w:val="24"/>
              </w:rPr>
              <w:t>目</w:t>
            </w:r>
          </w:p>
        </w:tc>
        <w:tc>
          <w:tcPr>
            <w:tcW w:w="5806" w:type="dxa"/>
            <w:shd w:val="clear" w:color="auto" w:fill="auto"/>
            <w:vAlign w:val="center"/>
          </w:tcPr>
          <w:p w14:paraId="1216696A">
            <w:pPr>
              <w:pStyle w:val="5"/>
              <w:spacing w:before="165" w:line="22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1961" w:type="dxa"/>
            <w:shd w:val="clear" w:color="auto" w:fill="auto"/>
            <w:vAlign w:val="center"/>
          </w:tcPr>
          <w:p w14:paraId="4E5DAAFC">
            <w:pPr>
              <w:pStyle w:val="5"/>
              <w:spacing w:before="165" w:line="22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color w:val="auto"/>
                <w:spacing w:val="-8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8"/>
                <w:sz w:val="24"/>
                <w:szCs w:val="24"/>
                <w:lang w:val="en-US" w:eastAsia="zh-CN"/>
              </w:rPr>
              <w:t>数量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spacing w:val="5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FFFF"/>
                <w:spacing w:val="-8"/>
                <w:sz w:val="24"/>
                <w:szCs w:val="24"/>
              </w:rPr>
              <w:t>量</w:t>
            </w:r>
          </w:p>
        </w:tc>
      </w:tr>
      <w:tr w14:paraId="1E3E44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2269" w:type="dxa"/>
            <w:shd w:val="clear" w:color="auto" w:fill="auto"/>
          </w:tcPr>
          <w:p w14:paraId="7ECF1F16">
            <w:pPr>
              <w:pStyle w:val="5"/>
              <w:spacing w:before="156" w:line="221" w:lineRule="auto"/>
              <w:jc w:val="left"/>
            </w:pPr>
            <w:r>
              <w:rPr>
                <w:spacing w:val="-8"/>
              </w:rPr>
              <w:t>交通</w:t>
            </w:r>
          </w:p>
        </w:tc>
        <w:tc>
          <w:tcPr>
            <w:tcW w:w="5806" w:type="dxa"/>
            <w:shd w:val="clear" w:color="auto" w:fill="auto"/>
          </w:tcPr>
          <w:p w14:paraId="5AB87733">
            <w:pPr>
              <w:pStyle w:val="5"/>
              <w:spacing w:before="157" w:line="219" w:lineRule="auto"/>
              <w:ind w:left="111"/>
              <w:rPr>
                <w:rFonts w:hint="default" w:eastAsia="宋体"/>
                <w:lang w:val="en-US" w:eastAsia="zh-CN"/>
              </w:rPr>
            </w:pPr>
            <w:r>
              <w:rPr>
                <w:spacing w:val="-2"/>
              </w:rPr>
              <w:t>代租用空调大巴</w:t>
            </w:r>
            <w:r>
              <w:rPr>
                <w:rFonts w:hint="eastAsia"/>
                <w:spacing w:val="-2"/>
                <w:lang w:eastAsia="zh-CN"/>
              </w:rPr>
              <w:t>（</w:t>
            </w:r>
            <w:r>
              <w:rPr>
                <w:rFonts w:hint="eastAsia"/>
                <w:spacing w:val="-2"/>
                <w:lang w:val="en-US" w:eastAsia="zh-CN"/>
              </w:rPr>
              <w:t>50座或以上</w:t>
            </w:r>
            <w:r>
              <w:rPr>
                <w:rFonts w:hint="eastAsia"/>
                <w:spacing w:val="-2"/>
                <w:lang w:eastAsia="zh-CN"/>
              </w:rPr>
              <w:t>），</w:t>
            </w:r>
            <w:r>
              <w:rPr>
                <w:rFonts w:hint="eastAsia"/>
                <w:spacing w:val="-2"/>
                <w:lang w:val="en-US" w:eastAsia="zh-CN"/>
              </w:rPr>
              <w:t>包含意外保险费</w:t>
            </w:r>
          </w:p>
        </w:tc>
        <w:tc>
          <w:tcPr>
            <w:tcW w:w="1961" w:type="dxa"/>
            <w:shd w:val="clear" w:color="auto" w:fill="auto"/>
          </w:tcPr>
          <w:p w14:paraId="7E94E06F">
            <w:pPr>
              <w:pStyle w:val="5"/>
              <w:spacing w:before="157" w:line="219" w:lineRule="auto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pacing w:val="-6"/>
                <w:lang w:val="en-US" w:eastAsia="zh-CN"/>
              </w:rPr>
              <w:t>6辆</w:t>
            </w:r>
          </w:p>
        </w:tc>
      </w:tr>
      <w:tr w14:paraId="43D8E6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2269" w:type="dxa"/>
            <w:shd w:val="clear" w:color="auto" w:fill="auto"/>
          </w:tcPr>
          <w:p w14:paraId="43BD6971">
            <w:pPr>
              <w:pStyle w:val="5"/>
              <w:spacing w:before="150" w:line="219" w:lineRule="auto"/>
              <w:jc w:val="left"/>
            </w:pPr>
            <w:r>
              <w:rPr>
                <w:spacing w:val="-5"/>
              </w:rPr>
              <w:t>住宿</w:t>
            </w:r>
          </w:p>
        </w:tc>
        <w:tc>
          <w:tcPr>
            <w:tcW w:w="5806" w:type="dxa"/>
            <w:shd w:val="clear" w:color="auto" w:fill="auto"/>
          </w:tcPr>
          <w:p w14:paraId="4E2876CA">
            <w:pPr>
              <w:pStyle w:val="5"/>
              <w:spacing w:before="150" w:line="220" w:lineRule="auto"/>
              <w:ind w:left="112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基地标准三人房</w:t>
            </w:r>
          </w:p>
        </w:tc>
        <w:tc>
          <w:tcPr>
            <w:tcW w:w="1961" w:type="dxa"/>
            <w:shd w:val="clear" w:color="auto" w:fill="auto"/>
          </w:tcPr>
          <w:p w14:paraId="293B3D67">
            <w:pPr>
              <w:pStyle w:val="5"/>
              <w:spacing w:before="150" w:line="222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102间</w:t>
            </w:r>
          </w:p>
        </w:tc>
      </w:tr>
      <w:tr w14:paraId="1CFDC2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2269" w:type="dxa"/>
            <w:vMerge w:val="restart"/>
            <w:tcBorders>
              <w:bottom w:val="nil"/>
            </w:tcBorders>
            <w:shd w:val="clear" w:color="auto" w:fill="auto"/>
          </w:tcPr>
          <w:p w14:paraId="7AB9708E">
            <w:pPr>
              <w:spacing w:line="312" w:lineRule="auto"/>
              <w:jc w:val="left"/>
            </w:pPr>
          </w:p>
          <w:p w14:paraId="701D2F23">
            <w:pPr>
              <w:pStyle w:val="5"/>
              <w:spacing w:before="78" w:line="219" w:lineRule="auto"/>
              <w:jc w:val="left"/>
            </w:pPr>
            <w:r>
              <w:rPr>
                <w:spacing w:val="-8"/>
              </w:rPr>
              <w:t>正餐</w:t>
            </w:r>
          </w:p>
        </w:tc>
        <w:tc>
          <w:tcPr>
            <w:tcW w:w="5806" w:type="dxa"/>
            <w:shd w:val="clear" w:color="auto" w:fill="auto"/>
          </w:tcPr>
          <w:p w14:paraId="1A9BF2BD">
            <w:pPr>
              <w:pStyle w:val="5"/>
              <w:spacing w:before="138" w:line="219" w:lineRule="auto"/>
              <w:ind w:left="135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中式午餐围餐，八菜一汤(十人一围)</w:t>
            </w:r>
          </w:p>
        </w:tc>
        <w:tc>
          <w:tcPr>
            <w:tcW w:w="1961" w:type="dxa"/>
            <w:shd w:val="clear" w:color="auto" w:fill="auto"/>
          </w:tcPr>
          <w:p w14:paraId="2C8213DE">
            <w:pPr>
              <w:pStyle w:val="5"/>
              <w:spacing w:before="137" w:line="220" w:lineRule="auto"/>
              <w:jc w:val="center"/>
            </w:pPr>
            <w:r>
              <w:rPr>
                <w:spacing w:val="-5"/>
              </w:rPr>
              <w:t>3</w:t>
            </w:r>
            <w:r>
              <w:rPr>
                <w:rFonts w:hint="eastAsia"/>
                <w:spacing w:val="-5"/>
                <w:lang w:val="en-US" w:eastAsia="zh-CN"/>
              </w:rPr>
              <w:t>0</w:t>
            </w:r>
            <w:r>
              <w:rPr>
                <w:spacing w:val="-5"/>
              </w:rPr>
              <w:t>围</w:t>
            </w:r>
          </w:p>
        </w:tc>
      </w:tr>
      <w:tr w14:paraId="52B4B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2269" w:type="dxa"/>
            <w:vMerge w:val="continue"/>
            <w:tcBorders>
              <w:top w:val="nil"/>
            </w:tcBorders>
            <w:shd w:val="clear" w:color="auto" w:fill="auto"/>
          </w:tcPr>
          <w:p w14:paraId="1A38A0CB">
            <w:pPr>
              <w:jc w:val="left"/>
            </w:pPr>
          </w:p>
        </w:tc>
        <w:tc>
          <w:tcPr>
            <w:tcW w:w="5806" w:type="dxa"/>
            <w:shd w:val="clear" w:color="auto" w:fill="auto"/>
          </w:tcPr>
          <w:p w14:paraId="3BBF3233">
            <w:pPr>
              <w:pStyle w:val="5"/>
              <w:spacing w:before="132" w:line="219" w:lineRule="auto"/>
              <w:ind w:left="135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中式晚餐围餐，八菜一汤(十人一围)</w:t>
            </w:r>
          </w:p>
        </w:tc>
        <w:tc>
          <w:tcPr>
            <w:tcW w:w="1961" w:type="dxa"/>
            <w:shd w:val="clear" w:color="auto" w:fill="auto"/>
          </w:tcPr>
          <w:p w14:paraId="2160F12B">
            <w:pPr>
              <w:pStyle w:val="5"/>
              <w:spacing w:before="131" w:line="220" w:lineRule="auto"/>
              <w:jc w:val="center"/>
            </w:pPr>
            <w:r>
              <w:rPr>
                <w:spacing w:val="-5"/>
              </w:rPr>
              <w:t>3</w:t>
            </w:r>
            <w:r>
              <w:rPr>
                <w:rFonts w:hint="eastAsia"/>
                <w:spacing w:val="-5"/>
                <w:lang w:val="en-US" w:eastAsia="zh-CN"/>
              </w:rPr>
              <w:t>0</w:t>
            </w:r>
            <w:r>
              <w:rPr>
                <w:spacing w:val="-5"/>
              </w:rPr>
              <w:t>围</w:t>
            </w:r>
          </w:p>
        </w:tc>
      </w:tr>
      <w:tr w14:paraId="575F1C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2269" w:type="dxa"/>
            <w:shd w:val="clear" w:color="auto" w:fill="auto"/>
          </w:tcPr>
          <w:p w14:paraId="59FF1B27">
            <w:pPr>
              <w:pStyle w:val="5"/>
              <w:spacing w:before="123" w:line="219" w:lineRule="auto"/>
              <w:jc w:val="left"/>
            </w:pPr>
            <w:r>
              <w:rPr>
                <w:spacing w:val="-6"/>
              </w:rPr>
              <w:t>早餐</w:t>
            </w:r>
          </w:p>
        </w:tc>
        <w:tc>
          <w:tcPr>
            <w:tcW w:w="5806" w:type="dxa"/>
            <w:shd w:val="clear" w:color="auto" w:fill="auto"/>
          </w:tcPr>
          <w:p w14:paraId="57906B04">
            <w:pPr>
              <w:pStyle w:val="5"/>
              <w:spacing w:before="123" w:line="219" w:lineRule="auto"/>
              <w:ind w:left="135"/>
            </w:pPr>
            <w:r>
              <w:rPr>
                <w:spacing w:val="-8"/>
              </w:rPr>
              <w:t>中式早餐(十人一围)</w:t>
            </w:r>
          </w:p>
        </w:tc>
        <w:tc>
          <w:tcPr>
            <w:tcW w:w="1961" w:type="dxa"/>
            <w:shd w:val="clear" w:color="auto" w:fill="auto"/>
          </w:tcPr>
          <w:p w14:paraId="65ADE85A">
            <w:pPr>
              <w:pStyle w:val="5"/>
              <w:spacing w:before="122" w:line="220" w:lineRule="auto"/>
              <w:jc w:val="center"/>
            </w:pPr>
            <w:r>
              <w:rPr>
                <w:spacing w:val="-5"/>
              </w:rPr>
              <w:t>3</w:t>
            </w:r>
            <w:r>
              <w:rPr>
                <w:rFonts w:hint="eastAsia"/>
                <w:spacing w:val="-5"/>
                <w:lang w:val="en-US" w:eastAsia="zh-CN"/>
              </w:rPr>
              <w:t>0</w:t>
            </w:r>
            <w:r>
              <w:rPr>
                <w:spacing w:val="-5"/>
              </w:rPr>
              <w:t>围</w:t>
            </w:r>
          </w:p>
        </w:tc>
      </w:tr>
      <w:tr w14:paraId="6F7CCF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269" w:type="dxa"/>
            <w:shd w:val="clear" w:color="auto" w:fill="auto"/>
          </w:tcPr>
          <w:p w14:paraId="0526BADA">
            <w:pPr>
              <w:pStyle w:val="5"/>
              <w:spacing w:before="198" w:line="220" w:lineRule="auto"/>
              <w:jc w:val="left"/>
            </w:pPr>
            <w:r>
              <w:rPr>
                <w:spacing w:val="-4"/>
              </w:rPr>
              <w:t>培训费</w:t>
            </w:r>
          </w:p>
        </w:tc>
        <w:tc>
          <w:tcPr>
            <w:tcW w:w="5806" w:type="dxa"/>
            <w:shd w:val="clear" w:color="auto" w:fill="auto"/>
          </w:tcPr>
          <w:p w14:paraId="68E5AF10">
            <w:pPr>
              <w:pStyle w:val="5"/>
              <w:spacing w:before="41" w:line="224" w:lineRule="auto"/>
              <w:ind w:left="111" w:right="104"/>
            </w:pPr>
            <w:r>
              <w:rPr>
                <w:spacing w:val="-4"/>
                <w:lang w:eastAsia="zh-CN"/>
              </w:rPr>
              <w:t>场地、课程方案设计，资深拓展培训师执导，基</w:t>
            </w:r>
            <w:r>
              <w:rPr>
                <w:spacing w:val="-6"/>
                <w:lang w:eastAsia="zh-CN"/>
              </w:rPr>
              <w:t>地所有器械使用权等</w:t>
            </w:r>
            <w:r>
              <w:rPr>
                <w:rFonts w:hint="eastAsia"/>
                <w:spacing w:val="-6"/>
                <w:lang w:eastAsia="zh-CN"/>
              </w:rPr>
              <w:t>。</w:t>
            </w:r>
            <w:r>
              <w:rPr>
                <w:spacing w:val="-68"/>
                <w:lang w:eastAsia="zh-CN"/>
              </w:rPr>
              <w:t xml:space="preserve"> </w:t>
            </w:r>
            <w:r>
              <w:rPr>
                <w:spacing w:val="-6"/>
              </w:rPr>
              <w:t>(按照</w:t>
            </w:r>
            <w:r>
              <w:rPr>
                <w:spacing w:val="-46"/>
              </w:rPr>
              <w:t xml:space="preserve"> </w:t>
            </w:r>
            <w:r>
              <w:rPr>
                <w:spacing w:val="-6"/>
              </w:rPr>
              <w:t>30:1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配置)、保</w:t>
            </w:r>
            <w:r>
              <w:rPr>
                <w:spacing w:val="-7"/>
              </w:rPr>
              <w:t>险费</w:t>
            </w:r>
          </w:p>
        </w:tc>
        <w:tc>
          <w:tcPr>
            <w:tcW w:w="1961" w:type="dxa"/>
            <w:shd w:val="clear" w:color="auto" w:fill="auto"/>
          </w:tcPr>
          <w:p w14:paraId="46A1FB7C">
            <w:pPr>
              <w:pStyle w:val="5"/>
              <w:spacing w:before="198" w:line="222" w:lineRule="auto"/>
              <w:jc w:val="center"/>
            </w:pPr>
            <w:r>
              <w:rPr>
                <w:spacing w:val="-4"/>
              </w:rPr>
              <w:t>3</w:t>
            </w:r>
            <w:r>
              <w:rPr>
                <w:rFonts w:hint="eastAsia"/>
                <w:spacing w:val="-4"/>
                <w:lang w:val="en-US" w:eastAsia="zh-CN"/>
              </w:rPr>
              <w:t>00</w:t>
            </w:r>
            <w:r>
              <w:rPr>
                <w:spacing w:val="-4"/>
              </w:rPr>
              <w:t>人</w:t>
            </w:r>
          </w:p>
        </w:tc>
      </w:tr>
      <w:tr w14:paraId="423F11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2269" w:type="dxa"/>
            <w:shd w:val="clear" w:color="auto" w:fill="auto"/>
          </w:tcPr>
          <w:p w14:paraId="28F08849">
            <w:pPr>
              <w:pStyle w:val="5"/>
              <w:spacing w:before="130" w:line="219" w:lineRule="auto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spacing w:val="-6"/>
              </w:rPr>
              <w:t>红传馆</w:t>
            </w:r>
            <w:r>
              <w:rPr>
                <w:rFonts w:hint="eastAsia"/>
                <w:spacing w:val="-6"/>
                <w:lang w:val="en-US" w:eastAsia="zh-CN"/>
              </w:rPr>
              <w:t>参观</w:t>
            </w:r>
          </w:p>
        </w:tc>
        <w:tc>
          <w:tcPr>
            <w:tcW w:w="5806" w:type="dxa"/>
            <w:shd w:val="clear" w:color="auto" w:fill="auto"/>
          </w:tcPr>
          <w:p w14:paraId="435CF698">
            <w:pPr>
              <w:pStyle w:val="5"/>
              <w:spacing w:before="130" w:line="219" w:lineRule="auto"/>
              <w:ind w:left="118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红传馆讲解馆参观(工作人员简单讲解)</w:t>
            </w:r>
          </w:p>
        </w:tc>
        <w:tc>
          <w:tcPr>
            <w:tcW w:w="1961" w:type="dxa"/>
            <w:shd w:val="clear" w:color="auto" w:fill="auto"/>
          </w:tcPr>
          <w:p w14:paraId="1821DE86">
            <w:pPr>
              <w:pStyle w:val="5"/>
              <w:spacing w:before="131" w:line="222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300人</w:t>
            </w:r>
          </w:p>
        </w:tc>
      </w:tr>
      <w:tr w14:paraId="39DBC4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2269" w:type="dxa"/>
            <w:shd w:val="clear" w:color="auto" w:fill="auto"/>
          </w:tcPr>
          <w:p w14:paraId="521F2A89">
            <w:pPr>
              <w:pStyle w:val="5"/>
              <w:spacing w:before="134" w:line="219" w:lineRule="auto"/>
              <w:jc w:val="left"/>
            </w:pPr>
            <w:r>
              <w:rPr>
                <w:spacing w:val="-5"/>
              </w:rPr>
              <w:t>布场</w:t>
            </w:r>
          </w:p>
        </w:tc>
        <w:tc>
          <w:tcPr>
            <w:tcW w:w="5806" w:type="dxa"/>
            <w:shd w:val="clear" w:color="auto" w:fill="auto"/>
          </w:tcPr>
          <w:p w14:paraId="35BD4BE7">
            <w:pPr>
              <w:pStyle w:val="5"/>
              <w:spacing w:before="134" w:line="218" w:lineRule="auto"/>
              <w:ind w:left="114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主题背景墙一块（4*5m</w:t>
            </w:r>
            <w:r>
              <w:rPr>
                <w:spacing w:val="6"/>
                <w:lang w:eastAsia="zh-CN"/>
              </w:rPr>
              <w:t>），</w:t>
            </w:r>
            <w:r>
              <w:rPr>
                <w:rFonts w:hint="eastAsia"/>
                <w:spacing w:val="6"/>
                <w:lang w:eastAsia="zh-CN"/>
              </w:rPr>
              <w:t>舞台搭建、</w:t>
            </w:r>
            <w:r>
              <w:rPr>
                <w:spacing w:val="-2"/>
                <w:lang w:eastAsia="zh-CN"/>
              </w:rPr>
              <w:t>kt板、横幅</w:t>
            </w:r>
          </w:p>
        </w:tc>
        <w:tc>
          <w:tcPr>
            <w:tcW w:w="1961" w:type="dxa"/>
            <w:shd w:val="clear" w:color="auto" w:fill="auto"/>
          </w:tcPr>
          <w:p w14:paraId="4F63B095">
            <w:pPr>
              <w:pStyle w:val="5"/>
              <w:spacing w:before="135" w:line="220" w:lineRule="auto"/>
              <w:jc w:val="center"/>
            </w:pPr>
            <w:r>
              <w:rPr>
                <w:spacing w:val="-14"/>
              </w:rPr>
              <w:t>1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场</w:t>
            </w:r>
          </w:p>
        </w:tc>
      </w:tr>
      <w:tr w14:paraId="14687E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2269" w:type="dxa"/>
            <w:shd w:val="clear" w:color="auto" w:fill="auto"/>
          </w:tcPr>
          <w:p w14:paraId="349DE949">
            <w:pPr>
              <w:pStyle w:val="5"/>
              <w:spacing w:before="172" w:line="221" w:lineRule="auto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服装费</w:t>
            </w:r>
          </w:p>
        </w:tc>
        <w:tc>
          <w:tcPr>
            <w:tcW w:w="5806" w:type="dxa"/>
            <w:shd w:val="clear" w:color="auto" w:fill="auto"/>
          </w:tcPr>
          <w:p w14:paraId="5752BD47">
            <w:pPr>
              <w:pStyle w:val="5"/>
              <w:spacing w:before="172" w:line="219" w:lineRule="auto"/>
              <w:ind w:left="113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两件上衣、裤子、帽子 、裤腰带</w:t>
            </w:r>
          </w:p>
        </w:tc>
        <w:tc>
          <w:tcPr>
            <w:tcW w:w="1961" w:type="dxa"/>
            <w:shd w:val="clear" w:color="auto" w:fill="auto"/>
          </w:tcPr>
          <w:p w14:paraId="1163D4D9">
            <w:pPr>
              <w:pStyle w:val="5"/>
              <w:spacing w:before="172" w:line="220" w:lineRule="auto"/>
              <w:jc w:val="center"/>
            </w:pPr>
            <w:r>
              <w:rPr>
                <w:spacing w:val="-4"/>
              </w:rPr>
              <w:t>3</w:t>
            </w:r>
            <w:r>
              <w:rPr>
                <w:rFonts w:hint="eastAsia"/>
                <w:spacing w:val="-4"/>
                <w:lang w:val="en-US" w:eastAsia="zh-CN"/>
              </w:rPr>
              <w:t>00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套</w:t>
            </w:r>
          </w:p>
        </w:tc>
      </w:tr>
      <w:tr w14:paraId="2A1770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269" w:type="dxa"/>
            <w:shd w:val="clear" w:color="auto" w:fill="auto"/>
          </w:tcPr>
          <w:p w14:paraId="6BF47336">
            <w:pPr>
              <w:pStyle w:val="5"/>
              <w:spacing w:before="195" w:line="221" w:lineRule="auto"/>
              <w:jc w:val="left"/>
            </w:pPr>
            <w:r>
              <w:rPr>
                <w:spacing w:val="-6"/>
              </w:rPr>
              <w:t>拍摄</w:t>
            </w:r>
          </w:p>
        </w:tc>
        <w:tc>
          <w:tcPr>
            <w:tcW w:w="5806" w:type="dxa"/>
            <w:shd w:val="clear" w:color="auto" w:fill="auto"/>
          </w:tcPr>
          <w:p w14:paraId="07533F91">
            <w:pPr>
              <w:pStyle w:val="5"/>
              <w:spacing w:before="194" w:line="219" w:lineRule="auto"/>
              <w:ind w:left="112"/>
            </w:pPr>
            <w:r>
              <w:rPr>
                <w:spacing w:val="-2"/>
              </w:rPr>
              <w:t>双机位拍摄视频</w:t>
            </w:r>
          </w:p>
        </w:tc>
        <w:tc>
          <w:tcPr>
            <w:tcW w:w="1961" w:type="dxa"/>
            <w:shd w:val="clear" w:color="auto" w:fill="auto"/>
          </w:tcPr>
          <w:p w14:paraId="3CD62C02">
            <w:pPr>
              <w:pStyle w:val="5"/>
              <w:spacing w:before="195" w:line="220" w:lineRule="auto"/>
              <w:jc w:val="center"/>
            </w:pPr>
            <w:r>
              <w:rPr>
                <w:spacing w:val="-7"/>
              </w:rPr>
              <w:t>2</w:t>
            </w:r>
            <w:r>
              <w:rPr>
                <w:spacing w:val="-46"/>
              </w:rPr>
              <w:t xml:space="preserve"> </w:t>
            </w:r>
            <w:r>
              <w:rPr>
                <w:spacing w:val="-7"/>
              </w:rPr>
              <w:t>天</w:t>
            </w:r>
          </w:p>
        </w:tc>
      </w:tr>
      <w:tr w14:paraId="4C5AD8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075" w:type="dxa"/>
            <w:gridSpan w:val="2"/>
            <w:shd w:val="clear" w:color="auto" w:fill="auto"/>
          </w:tcPr>
          <w:p w14:paraId="42E49C86">
            <w:pPr>
              <w:pStyle w:val="5"/>
              <w:spacing w:before="194" w:line="219" w:lineRule="auto"/>
              <w:ind w:left="112"/>
              <w:jc w:val="center"/>
              <w:rPr>
                <w:rFonts w:hint="default" w:eastAsia="宋体"/>
                <w:b/>
                <w:bCs/>
                <w:spacing w:val="-4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活动参与人数</w:t>
            </w:r>
          </w:p>
        </w:tc>
        <w:tc>
          <w:tcPr>
            <w:tcW w:w="1961" w:type="dxa"/>
            <w:shd w:val="clear" w:color="auto" w:fill="auto"/>
          </w:tcPr>
          <w:p w14:paraId="5EAC5A45">
            <w:pPr>
              <w:pStyle w:val="5"/>
              <w:spacing w:before="195" w:line="220" w:lineRule="auto"/>
              <w:jc w:val="center"/>
              <w:rPr>
                <w:rFonts w:hint="default"/>
                <w:b/>
                <w:bCs/>
                <w:spacing w:val="-7"/>
                <w:lang w:val="en-US" w:eastAsia="zh-CN"/>
              </w:rPr>
            </w:pPr>
            <w:r>
              <w:rPr>
                <w:rFonts w:hint="eastAsia"/>
                <w:b/>
                <w:bCs/>
                <w:spacing w:val="-7"/>
                <w:lang w:val="en-US" w:eastAsia="zh-CN"/>
              </w:rPr>
              <w:t>300人</w:t>
            </w:r>
          </w:p>
        </w:tc>
      </w:tr>
      <w:tr w14:paraId="2BFE41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075" w:type="dxa"/>
            <w:gridSpan w:val="2"/>
            <w:shd w:val="clear" w:color="auto" w:fill="auto"/>
          </w:tcPr>
          <w:p w14:paraId="6744A8E1">
            <w:pPr>
              <w:pStyle w:val="5"/>
              <w:spacing w:before="194" w:line="219" w:lineRule="auto"/>
              <w:ind w:left="112"/>
              <w:jc w:val="center"/>
              <w:rPr>
                <w:rFonts w:hint="default"/>
                <w:b/>
                <w:bCs/>
                <w:spacing w:val="-4"/>
                <w:lang w:val="en-US" w:eastAsia="zh-CN"/>
              </w:rPr>
            </w:pPr>
            <w:r>
              <w:rPr>
                <w:rFonts w:hint="eastAsia"/>
                <w:b/>
                <w:bCs/>
                <w:spacing w:val="-4"/>
                <w:lang w:val="en-US" w:eastAsia="zh-CN"/>
              </w:rPr>
              <w:t>人均单价（含税</w:t>
            </w:r>
            <w:r>
              <w:rPr>
                <w:rFonts w:hint="eastAsia"/>
                <w:b/>
                <w:bCs/>
                <w:spacing w:val="-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pacing w:val="-4"/>
                <w:lang w:val="en-US" w:eastAsia="zh-CN"/>
              </w:rPr>
              <w:t>%）</w:t>
            </w:r>
          </w:p>
        </w:tc>
        <w:tc>
          <w:tcPr>
            <w:tcW w:w="1961" w:type="dxa"/>
            <w:shd w:val="clear" w:color="auto" w:fill="auto"/>
          </w:tcPr>
          <w:p w14:paraId="0DEA8A9E">
            <w:pPr>
              <w:pStyle w:val="5"/>
              <w:spacing w:before="195" w:line="220" w:lineRule="auto"/>
              <w:jc w:val="center"/>
              <w:rPr>
                <w:rFonts w:hint="default"/>
                <w:b/>
                <w:bCs/>
                <w:spacing w:val="-7"/>
                <w:lang w:val="en-US" w:eastAsia="zh-CN"/>
              </w:rPr>
            </w:pPr>
          </w:p>
        </w:tc>
      </w:tr>
      <w:tr w14:paraId="4014B5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075" w:type="dxa"/>
            <w:gridSpan w:val="2"/>
            <w:shd w:val="clear" w:color="auto" w:fill="auto"/>
            <w:vAlign w:val="top"/>
          </w:tcPr>
          <w:p w14:paraId="623C3701">
            <w:pPr>
              <w:pStyle w:val="5"/>
              <w:spacing w:before="194" w:line="219" w:lineRule="auto"/>
              <w:ind w:left="112" w:leftChars="0"/>
              <w:jc w:val="center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费用</w:t>
            </w:r>
            <w:r>
              <w:rPr>
                <w:rFonts w:hint="eastAsia"/>
                <w:b/>
                <w:bCs/>
                <w:spacing w:val="-4"/>
                <w:lang w:val="en-US" w:eastAsia="zh-CN"/>
              </w:rPr>
              <w:t>合计</w:t>
            </w:r>
            <w:r>
              <w:rPr>
                <w:b/>
                <w:bCs/>
                <w:spacing w:val="-4"/>
              </w:rPr>
              <w:t>(含税</w:t>
            </w:r>
            <w:r>
              <w:rPr>
                <w:rFonts w:hint="eastAsia"/>
                <w:b/>
                <w:bCs/>
                <w:spacing w:val="-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pacing w:val="-4"/>
                <w:lang w:val="en-US" w:eastAsia="zh-CN"/>
              </w:rPr>
              <w:t>%</w:t>
            </w:r>
            <w:r>
              <w:rPr>
                <w:b/>
                <w:bCs/>
                <w:spacing w:val="-4"/>
              </w:rPr>
              <w:t>）</w:t>
            </w:r>
          </w:p>
        </w:tc>
        <w:tc>
          <w:tcPr>
            <w:tcW w:w="1961" w:type="dxa"/>
            <w:shd w:val="clear" w:color="auto" w:fill="auto"/>
            <w:vAlign w:val="top"/>
          </w:tcPr>
          <w:p w14:paraId="7D0D673D">
            <w:pPr>
              <w:pStyle w:val="5"/>
              <w:spacing w:before="195" w:line="220" w:lineRule="auto"/>
              <w:jc w:val="center"/>
              <w:rPr>
                <w:rFonts w:hint="eastAsia"/>
                <w:b/>
                <w:bCs/>
                <w:spacing w:val="-7"/>
                <w:lang w:val="en-US" w:eastAsia="zh-CN"/>
              </w:rPr>
            </w:pPr>
          </w:p>
        </w:tc>
      </w:tr>
    </w:tbl>
    <w:p w14:paraId="68A2B51C"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9"/>
      <w:pgMar w:top="2209" w:right="0" w:bottom="1423" w:left="89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5MmJjZjliOWFlMWIyZDU4OGIzMzY1ZTM1Nzk5OWEifQ=="/>
  </w:docVars>
  <w:rsids>
    <w:rsidRoot w:val="0038785D"/>
    <w:rsid w:val="000225C7"/>
    <w:rsid w:val="002B3F2F"/>
    <w:rsid w:val="0038785D"/>
    <w:rsid w:val="0059786A"/>
    <w:rsid w:val="005A5960"/>
    <w:rsid w:val="007846E2"/>
    <w:rsid w:val="00991772"/>
    <w:rsid w:val="00AF2DAF"/>
    <w:rsid w:val="01B43889"/>
    <w:rsid w:val="065964F8"/>
    <w:rsid w:val="11CC2002"/>
    <w:rsid w:val="16D50F3F"/>
    <w:rsid w:val="1E0B6B0F"/>
    <w:rsid w:val="1F5145FC"/>
    <w:rsid w:val="203B1903"/>
    <w:rsid w:val="2C8016B6"/>
    <w:rsid w:val="2C8B6050"/>
    <w:rsid w:val="330A275A"/>
    <w:rsid w:val="333E1084"/>
    <w:rsid w:val="33F3338A"/>
    <w:rsid w:val="375F5C70"/>
    <w:rsid w:val="3DF8623F"/>
    <w:rsid w:val="45CA7415"/>
    <w:rsid w:val="49F04CA9"/>
    <w:rsid w:val="4AF2226F"/>
    <w:rsid w:val="4BD35EC6"/>
    <w:rsid w:val="4FC859E8"/>
    <w:rsid w:val="51761596"/>
    <w:rsid w:val="54F86C4C"/>
    <w:rsid w:val="553A70D6"/>
    <w:rsid w:val="55466E31"/>
    <w:rsid w:val="596D4A2C"/>
    <w:rsid w:val="5E2B3C2A"/>
    <w:rsid w:val="5E424394"/>
    <w:rsid w:val="67F85E08"/>
    <w:rsid w:val="69A95BDF"/>
    <w:rsid w:val="69F82C3B"/>
    <w:rsid w:val="6CE9291E"/>
    <w:rsid w:val="7F7E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254</Words>
  <Characters>275</Characters>
  <Lines>4</Lines>
  <Paragraphs>1</Paragraphs>
  <TotalTime>3</TotalTime>
  <ScaleCrop>false</ScaleCrop>
  <LinksUpToDate>false</LinksUpToDate>
  <CharactersWithSpaces>302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2024-06-04T06:19:00Z</dcterms:created>
  <dc:creator>TJ</dc:creator>
  <cp:lastModifiedBy>可乐</cp:lastModifiedBy>
  <dcterms:modified xsi:type="dcterms:W3CDTF">2024-06-28T09:46:26Z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2024-06-04T13:04:41Z</vt:filetime>
  </property>
  <property fmtid="{D5CDD505-2E9C-101B-9397-08002B2CF9AE}" pid="4" name="KSOProductBuildVer">
    <vt:lpwstr>2052-12.1.0.17133</vt:lpwstr>
  </property>
  <property fmtid="{D5CDD505-2E9C-101B-9397-08002B2CF9AE}" pid="5" name="ICV">
    <vt:lpwstr>2ACCB05DB0364E26813CC6466EE85716_13</vt:lpwstr>
  </property>
</Properties>
</file>