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highlight w:val="none"/>
          <w:lang w:val="en-US" w:eastAsia="zh-CN" w:bidi="ar-SA"/>
        </w:rPr>
      </w:pPr>
      <w:bookmarkStart w:id="0" w:name="_GoBack"/>
      <w:r>
        <w:rPr>
          <w:rFonts w:hint="eastAsia" w:ascii="Times New Roman" w:hAnsi="Times New Roman" w:eastAsia="宋体" w:cs="Times New Roman"/>
          <w:b/>
          <w:bCs/>
          <w:color w:val="auto"/>
          <w:kern w:val="44"/>
          <w:sz w:val="32"/>
          <w:szCs w:val="32"/>
          <w:highlight w:val="none"/>
          <w:lang w:val="en-US" w:eastAsia="zh-CN" w:bidi="ar-SA"/>
        </w:rPr>
        <w:t>货物类需求书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一、项目信息</w:t>
      </w:r>
    </w:p>
    <w:p w14:paraId="31253E3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1. 项目名称：</w:t>
      </w:r>
      <w:r>
        <w:rPr>
          <w:rFonts w:hint="eastAsia" w:asciiTheme="minorEastAsia" w:hAnsiTheme="minorEastAsia" w:cstheme="minorEastAsia"/>
          <w:color w:val="auto"/>
          <w:kern w:val="0"/>
          <w:sz w:val="24"/>
          <w:szCs w:val="24"/>
          <w:highlight w:val="none"/>
          <w:lang w:val="en-US" w:eastAsia="zh-CN"/>
        </w:rPr>
        <w:t>沙田镇体育北路、站前路项目混凝土采购</w:t>
      </w:r>
    </w:p>
    <w:p w14:paraId="202D353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cstheme="minorEastAsia"/>
          <w:color w:val="auto"/>
          <w:kern w:val="0"/>
          <w:sz w:val="24"/>
          <w:szCs w:val="24"/>
          <w:highlight w:val="none"/>
          <w:lang w:val="en-US" w:eastAsia="zh-CN"/>
        </w:rPr>
        <w:t>沙田镇体育北路、站前路项目</w:t>
      </w:r>
      <w:r>
        <w:rPr>
          <w:rFonts w:hint="eastAsia" w:asciiTheme="minorEastAsia" w:hAnsiTheme="minorEastAsia" w:eastAsiaTheme="minorEastAsia" w:cstheme="minorEastAsia"/>
          <w:color w:val="auto"/>
          <w:kern w:val="0"/>
          <w:sz w:val="24"/>
          <w:szCs w:val="24"/>
          <w:highlight w:val="none"/>
          <w:lang w:val="en-US" w:eastAsia="zh-CN"/>
        </w:rPr>
        <w:t>，为对</w:t>
      </w:r>
      <w:r>
        <w:rPr>
          <w:i w:val="0"/>
          <w:iCs w:val="0"/>
          <w:caps w:val="0"/>
          <w:color w:val="333333"/>
          <w:spacing w:val="0"/>
          <w:sz w:val="24"/>
          <w:szCs w:val="24"/>
          <w:shd w:val="clear" w:fill="FFFFFF"/>
        </w:rPr>
        <w:t>现状体育北路、站前路进行升级改造，其中体育北路的改造长度为2650 米，改造红线宽度23-25.5米，双向四车道，站前路的改造长度为710 米，改造红线宽度37米，双向四车道，道路等级为城市次干道，属市政综合工程。</w:t>
      </w:r>
      <w:r>
        <w:rPr>
          <w:rFonts w:hint="eastAsia"/>
          <w:i w:val="0"/>
          <w:iCs w:val="0"/>
          <w:caps w:val="0"/>
          <w:color w:val="333333"/>
          <w:spacing w:val="0"/>
          <w:sz w:val="24"/>
          <w:szCs w:val="24"/>
          <w:shd w:val="clear" w:fill="FFFFFF"/>
          <w:lang w:val="en-US" w:eastAsia="zh-CN"/>
        </w:rPr>
        <w:t>现需采购施工用混凝土供本项目使用。</w:t>
      </w:r>
    </w:p>
    <w:p w14:paraId="43F28481">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lang w:val="en-US" w:eastAsia="zh-CN"/>
        </w:rPr>
        <w:t>二、</w:t>
      </w:r>
      <w:r>
        <w:rPr>
          <w:rFonts w:hint="eastAsia" w:ascii="宋体" w:hAnsi="宋体" w:eastAsia="宋体" w:cs="宋体"/>
          <w:b/>
          <w:color w:val="auto"/>
          <w:kern w:val="0"/>
          <w:sz w:val="24"/>
          <w:szCs w:val="21"/>
          <w:highlight w:val="none"/>
        </w:rPr>
        <w:t>货物采购需求</w:t>
      </w:r>
    </w:p>
    <w:p w14:paraId="38940DF6">
      <w:pPr>
        <w:autoSpaceDE w:val="0"/>
        <w:autoSpaceDN w:val="0"/>
        <w:adjustRightInd w:val="0"/>
        <w:spacing w:line="360" w:lineRule="auto"/>
        <w:ind w:firstLine="566" w:firstLineChars="236"/>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采购货物情况，具体如下：</w:t>
      </w:r>
    </w:p>
    <w:tbl>
      <w:tblPr>
        <w:tblStyle w:val="8"/>
        <w:tblW w:w="95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1"/>
        <w:gridCol w:w="1756"/>
        <w:gridCol w:w="1164"/>
        <w:gridCol w:w="686"/>
        <w:gridCol w:w="1021"/>
        <w:gridCol w:w="1225"/>
        <w:gridCol w:w="1536"/>
        <w:gridCol w:w="1541"/>
      </w:tblGrid>
      <w:tr w14:paraId="0A220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575" w:type="dxa"/>
            <w:gridSpan w:val="8"/>
            <w:tcBorders>
              <w:top w:val="nil"/>
              <w:left w:val="nil"/>
              <w:bottom w:val="nil"/>
              <w:right w:val="nil"/>
            </w:tcBorders>
            <w:shd w:val="clear" w:color="auto" w:fill="auto"/>
            <w:vAlign w:val="center"/>
          </w:tcPr>
          <w:p w14:paraId="53236942">
            <w:pPr>
              <w:keepNext w:val="0"/>
              <w:keepLines w:val="0"/>
              <w:widowControl/>
              <w:suppressLineNumbers w:val="0"/>
              <w:jc w:val="center"/>
              <w:textAlignment w:val="center"/>
              <w:rPr>
                <w:rFonts w:ascii="宋体" w:hAnsi="宋体" w:eastAsia="宋体" w:cs="宋体"/>
                <w:b/>
                <w:bCs/>
                <w:i w:val="0"/>
                <w:iCs w:val="0"/>
                <w:color w:val="000000"/>
                <w:sz w:val="32"/>
                <w:szCs w:val="32"/>
                <w:u w:val="none"/>
              </w:rPr>
            </w:pPr>
            <w:r>
              <w:rPr>
                <w:rFonts w:ascii="宋体" w:hAnsi="宋体" w:eastAsia="宋体" w:cs="宋体"/>
                <w:b/>
                <w:bCs/>
                <w:i w:val="0"/>
                <w:iCs w:val="0"/>
                <w:color w:val="000000"/>
                <w:kern w:val="0"/>
                <w:sz w:val="32"/>
                <w:szCs w:val="32"/>
                <w:u w:val="none"/>
                <w:lang w:val="en-US" w:eastAsia="zh-CN" w:bidi="ar"/>
              </w:rPr>
              <w:t>沙田镇体育北路、站前路-道路、建筑结构工程混凝土需求书</w:t>
            </w:r>
          </w:p>
        </w:tc>
      </w:tr>
      <w:tr w14:paraId="34F8E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75" w:type="dxa"/>
            <w:gridSpan w:val="8"/>
            <w:tcBorders>
              <w:top w:val="nil"/>
              <w:left w:val="nil"/>
              <w:bottom w:val="nil"/>
              <w:right w:val="nil"/>
            </w:tcBorders>
            <w:shd w:val="clear" w:color="auto" w:fill="auto"/>
            <w:vAlign w:val="center"/>
          </w:tcPr>
          <w:p w14:paraId="75218447">
            <w:pPr>
              <w:keepNext w:val="0"/>
              <w:keepLines w:val="0"/>
              <w:widowControl/>
              <w:suppressLineNumbers w:val="0"/>
              <w:jc w:val="lef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项目名称：沙田镇体育北路、站前路-道路、建筑结构工程混凝土采购</w:t>
            </w:r>
          </w:p>
        </w:tc>
      </w:tr>
      <w:tr w14:paraId="74D19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01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63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80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规格型号</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74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8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暂定数量</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DA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单价（不含税）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（元）</w:t>
            </w:r>
          </w:p>
        </w:tc>
        <w:tc>
          <w:tcPr>
            <w:tcW w:w="1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0D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合价（元）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2E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13533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29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10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12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C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A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116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B18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B9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3DBB2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49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6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83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32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DBC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885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52A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B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4B290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240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7B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B9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F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4F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2236.54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8EB0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4B4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B5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5FAC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4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F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9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8BD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0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84B9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1252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931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52FCA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8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616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46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8D3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7F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E1FB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3B2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F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6DBAD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C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5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B2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A2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AB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AD9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323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FF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6A151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D26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EB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D2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3B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08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381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4B9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3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33D6A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44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7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3B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6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7A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180.31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08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C0A4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7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241D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3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5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CA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A5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F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6F9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76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6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16FE4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5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90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A5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E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E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677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1DB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8C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0BF3F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9A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4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79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0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22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3AD4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C95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0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61207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36B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2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4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5F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AF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3B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90D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E41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1AE9C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E2C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2F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D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C0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F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96D9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1B2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9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非泵送</w:t>
            </w:r>
          </w:p>
        </w:tc>
      </w:tr>
      <w:tr w14:paraId="56CF3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AD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0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普通商品混凝土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C9E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D7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51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8D7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D0E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19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r>
      <w:tr w14:paraId="0437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16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B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40A09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C33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3D0FF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1FE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D78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24EB0A">
            <w:pPr>
              <w:jc w:val="center"/>
              <w:rPr>
                <w:rFonts w:hint="eastAsia" w:ascii="宋体" w:hAnsi="宋体" w:eastAsia="宋体" w:cs="宋体"/>
                <w:i w:val="0"/>
                <w:iCs w:val="0"/>
                <w:color w:val="000000"/>
                <w:sz w:val="22"/>
                <w:szCs w:val="22"/>
                <w:u w:val="none"/>
              </w:rPr>
            </w:pPr>
          </w:p>
        </w:tc>
      </w:tr>
      <w:tr w14:paraId="2C113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7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83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增值税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9E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4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27F81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3D0E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50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48DD87">
            <w:pPr>
              <w:jc w:val="center"/>
              <w:rPr>
                <w:rFonts w:hint="eastAsia" w:ascii="宋体" w:hAnsi="宋体" w:eastAsia="宋体" w:cs="宋体"/>
                <w:i w:val="0"/>
                <w:iCs w:val="0"/>
                <w:color w:val="000000"/>
                <w:sz w:val="22"/>
                <w:szCs w:val="22"/>
                <w:u w:val="none"/>
              </w:rPr>
            </w:pPr>
          </w:p>
        </w:tc>
      </w:tr>
      <w:tr w14:paraId="1D0E4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80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78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0A3FC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6A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B23D2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1FC8F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19E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B7BD5D">
            <w:pPr>
              <w:jc w:val="center"/>
              <w:rPr>
                <w:rFonts w:hint="eastAsia" w:ascii="宋体" w:hAnsi="宋体" w:eastAsia="宋体" w:cs="宋体"/>
                <w:i w:val="0"/>
                <w:iCs w:val="0"/>
                <w:color w:val="000000"/>
                <w:sz w:val="22"/>
                <w:szCs w:val="22"/>
                <w:u w:val="none"/>
              </w:rPr>
            </w:pPr>
          </w:p>
        </w:tc>
      </w:tr>
      <w:tr w14:paraId="77B6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0" w:hRule="atLeast"/>
        </w:trPr>
        <w:tc>
          <w:tcPr>
            <w:tcW w:w="95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C3DDD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混凝土各特殊标号价格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（1）塌落180mm以上的在同强度等级普通混凝土的基础上增加</w:t>
            </w:r>
            <w:r>
              <w:rPr>
                <w:rFonts w:hint="eastAsia" w:ascii="宋体" w:hAnsi="宋体" w:eastAsia="宋体" w:cs="宋体"/>
                <w:i w:val="0"/>
                <w:iCs w:val="0"/>
                <w:color w:val="000000"/>
                <w:kern w:val="0"/>
                <w:sz w:val="20"/>
                <w:szCs w:val="20"/>
                <w:u w:val="single"/>
                <w:lang w:val="en-US" w:eastAsia="zh-CN" w:bidi="ar"/>
              </w:rPr>
              <w:t xml:space="preserve"> 15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（2）水下桩在同强度等级普通混凝土单价的基础上增加</w:t>
            </w:r>
            <w:r>
              <w:rPr>
                <w:rFonts w:hint="eastAsia" w:ascii="宋体" w:hAnsi="宋体" w:eastAsia="宋体" w:cs="宋体"/>
                <w:i w:val="0"/>
                <w:iCs w:val="0"/>
                <w:color w:val="000000"/>
                <w:kern w:val="0"/>
                <w:sz w:val="20"/>
                <w:szCs w:val="20"/>
                <w:u w:val="single"/>
                <w:lang w:val="en-US" w:eastAsia="zh-CN" w:bidi="ar"/>
              </w:rPr>
              <w:t xml:space="preserve"> 15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（3）抗渗、防水：抗渗等级P6、p8的防水混凝土增加</w:t>
            </w:r>
            <w:r>
              <w:rPr>
                <w:rFonts w:hint="eastAsia" w:ascii="宋体" w:hAnsi="宋体" w:eastAsia="宋体" w:cs="宋体"/>
                <w:i w:val="0"/>
                <w:iCs w:val="0"/>
                <w:color w:val="000000"/>
                <w:kern w:val="0"/>
                <w:sz w:val="20"/>
                <w:szCs w:val="20"/>
                <w:u w:val="single"/>
                <w:lang w:val="en-US" w:eastAsia="zh-CN" w:bidi="ar"/>
              </w:rPr>
              <w:t xml:space="preserve"> 0 </w:t>
            </w:r>
            <w:r>
              <w:rPr>
                <w:rFonts w:hint="eastAsia" w:ascii="宋体" w:hAnsi="宋体" w:eastAsia="宋体" w:cs="宋体"/>
                <w:i w:val="0"/>
                <w:iCs w:val="0"/>
                <w:color w:val="000000"/>
                <w:kern w:val="0"/>
                <w:sz w:val="20"/>
                <w:szCs w:val="20"/>
                <w:u w:val="none"/>
                <w:lang w:val="en-US" w:eastAsia="zh-CN" w:bidi="ar"/>
              </w:rPr>
              <w:t>元/ m3；抗渗等级P10、P12的防水混凝土增加</w:t>
            </w:r>
            <w:r>
              <w:rPr>
                <w:rFonts w:hint="eastAsia" w:ascii="宋体" w:hAnsi="宋体" w:eastAsia="宋体" w:cs="宋体"/>
                <w:i w:val="0"/>
                <w:iCs w:val="0"/>
                <w:color w:val="000000"/>
                <w:kern w:val="0"/>
                <w:sz w:val="20"/>
                <w:szCs w:val="20"/>
                <w:u w:val="single"/>
                <w:lang w:val="en-US" w:eastAsia="zh-CN" w:bidi="ar"/>
              </w:rPr>
              <w:t>10</w:t>
            </w:r>
            <w:r>
              <w:rPr>
                <w:rFonts w:hint="eastAsia" w:ascii="宋体" w:hAnsi="宋体" w:eastAsia="宋体" w:cs="宋体"/>
                <w:i w:val="0"/>
                <w:iCs w:val="0"/>
                <w:color w:val="000000"/>
                <w:kern w:val="0"/>
                <w:sz w:val="20"/>
                <w:szCs w:val="20"/>
                <w:u w:val="none"/>
                <w:lang w:val="en-US" w:eastAsia="zh-CN" w:bidi="ar"/>
              </w:rPr>
              <w:t xml:space="preserve">元/ m³；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（4）早强要求：气温在20 摄氏度以上，7天早强混凝土增加</w:t>
            </w:r>
            <w:r>
              <w:rPr>
                <w:rFonts w:hint="eastAsia" w:ascii="宋体" w:hAnsi="宋体" w:eastAsia="宋体" w:cs="宋体"/>
                <w:i w:val="0"/>
                <w:iCs w:val="0"/>
                <w:color w:val="000000"/>
                <w:kern w:val="0"/>
                <w:sz w:val="20"/>
                <w:szCs w:val="20"/>
                <w:u w:val="single"/>
                <w:lang w:val="en-US" w:eastAsia="zh-CN" w:bidi="ar"/>
              </w:rPr>
              <w:t xml:space="preserve"> 20 </w:t>
            </w:r>
            <w:r>
              <w:rPr>
                <w:rFonts w:hint="eastAsia" w:ascii="宋体" w:hAnsi="宋体" w:eastAsia="宋体" w:cs="宋体"/>
                <w:i w:val="0"/>
                <w:iCs w:val="0"/>
                <w:color w:val="000000"/>
                <w:kern w:val="0"/>
                <w:sz w:val="20"/>
                <w:szCs w:val="20"/>
                <w:u w:val="none"/>
                <w:lang w:val="en-US" w:eastAsia="zh-CN" w:bidi="ar"/>
              </w:rPr>
              <w:t>元/ m³；5天早强混凝土增加</w:t>
            </w:r>
            <w:r>
              <w:rPr>
                <w:rFonts w:hint="eastAsia" w:ascii="宋体" w:hAnsi="宋体" w:eastAsia="宋体" w:cs="宋体"/>
                <w:i w:val="0"/>
                <w:iCs w:val="0"/>
                <w:color w:val="000000"/>
                <w:kern w:val="0"/>
                <w:sz w:val="20"/>
                <w:szCs w:val="20"/>
                <w:u w:val="single"/>
                <w:lang w:val="en-US" w:eastAsia="zh-CN" w:bidi="ar"/>
              </w:rPr>
              <w:t xml:space="preserve"> 30 </w:t>
            </w:r>
            <w:r>
              <w:rPr>
                <w:rFonts w:hint="eastAsia" w:ascii="宋体" w:hAnsi="宋体" w:eastAsia="宋体" w:cs="宋体"/>
                <w:i w:val="0"/>
                <w:iCs w:val="0"/>
                <w:color w:val="000000"/>
                <w:kern w:val="0"/>
                <w:sz w:val="20"/>
                <w:szCs w:val="20"/>
                <w:u w:val="none"/>
                <w:lang w:val="en-US" w:eastAsia="zh-CN" w:bidi="ar"/>
              </w:rPr>
              <w:t xml:space="preserve"> 元/ m³；3天早强混凝土增加</w:t>
            </w:r>
            <w:r>
              <w:rPr>
                <w:rFonts w:hint="eastAsia" w:ascii="宋体" w:hAnsi="宋体" w:eastAsia="宋体" w:cs="宋体"/>
                <w:i w:val="0"/>
                <w:iCs w:val="0"/>
                <w:color w:val="000000"/>
                <w:kern w:val="0"/>
                <w:sz w:val="20"/>
                <w:szCs w:val="20"/>
                <w:u w:val="single"/>
                <w:lang w:val="en-US" w:eastAsia="zh-CN" w:bidi="ar"/>
              </w:rPr>
              <w:t xml:space="preserve"> 40</w:t>
            </w:r>
            <w:r>
              <w:rPr>
                <w:rFonts w:hint="eastAsia" w:ascii="宋体" w:hAnsi="宋体" w:eastAsia="宋体" w:cs="宋体"/>
                <w:i w:val="0"/>
                <w:iCs w:val="0"/>
                <w:color w:val="000000"/>
                <w:kern w:val="0"/>
                <w:sz w:val="20"/>
                <w:szCs w:val="20"/>
                <w:u w:val="none"/>
                <w:lang w:val="en-US" w:eastAsia="zh-CN" w:bidi="ar"/>
              </w:rPr>
              <w:t xml:space="preserve"> 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（5）细石（瓜米石）普通混凝土单价增加</w:t>
            </w:r>
            <w:r>
              <w:rPr>
                <w:rFonts w:hint="eastAsia" w:ascii="宋体" w:hAnsi="宋体" w:eastAsia="宋体" w:cs="宋体"/>
                <w:i w:val="0"/>
                <w:iCs w:val="0"/>
                <w:color w:val="000000"/>
                <w:kern w:val="0"/>
                <w:sz w:val="20"/>
                <w:szCs w:val="20"/>
                <w:u w:val="single"/>
                <w:lang w:val="en-US" w:eastAsia="zh-CN" w:bidi="ar"/>
              </w:rPr>
              <w:t xml:space="preserve"> 15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（6）混凝土掺膨胀剂6%-10%加收</w:t>
            </w:r>
            <w:r>
              <w:rPr>
                <w:rFonts w:hint="eastAsia" w:ascii="宋体" w:hAnsi="宋体" w:eastAsia="宋体" w:cs="宋体"/>
                <w:i w:val="0"/>
                <w:iCs w:val="0"/>
                <w:color w:val="000000"/>
                <w:kern w:val="0"/>
                <w:sz w:val="20"/>
                <w:szCs w:val="20"/>
                <w:u w:val="single"/>
                <w:lang w:val="en-US" w:eastAsia="zh-CN" w:bidi="ar"/>
              </w:rPr>
              <w:t xml:space="preserve"> 35 </w:t>
            </w:r>
            <w:r>
              <w:rPr>
                <w:rFonts w:hint="eastAsia" w:ascii="宋体" w:hAnsi="宋体" w:eastAsia="宋体" w:cs="宋体"/>
                <w:i w:val="0"/>
                <w:iCs w:val="0"/>
                <w:color w:val="000000"/>
                <w:kern w:val="0"/>
                <w:sz w:val="20"/>
                <w:szCs w:val="20"/>
                <w:u w:val="none"/>
                <w:lang w:val="en-US" w:eastAsia="zh-CN" w:bidi="ar"/>
              </w:rPr>
              <w:t>元/ m3,混凝土掺膨胀剂12%加收</w:t>
            </w:r>
            <w:r>
              <w:rPr>
                <w:rFonts w:hint="eastAsia" w:ascii="宋体" w:hAnsi="宋体" w:eastAsia="宋体" w:cs="宋体"/>
                <w:i w:val="0"/>
                <w:iCs w:val="0"/>
                <w:color w:val="000000"/>
                <w:kern w:val="0"/>
                <w:sz w:val="20"/>
                <w:szCs w:val="20"/>
                <w:u w:val="single"/>
                <w:lang w:val="en-US" w:eastAsia="zh-CN" w:bidi="ar"/>
              </w:rPr>
              <w:t xml:space="preserve"> 45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（7）表面要求具有耐磨性能的部位(如路面、地面、球场、车道等)，不加灰混凝土单价增加</w:t>
            </w:r>
            <w:r>
              <w:rPr>
                <w:rFonts w:hint="eastAsia" w:ascii="宋体" w:hAnsi="宋体" w:eastAsia="宋体" w:cs="宋体"/>
                <w:i w:val="0"/>
                <w:iCs w:val="0"/>
                <w:color w:val="000000"/>
                <w:kern w:val="0"/>
                <w:sz w:val="20"/>
                <w:szCs w:val="20"/>
                <w:u w:val="single"/>
                <w:lang w:val="en-US" w:eastAsia="zh-CN" w:bidi="ar"/>
              </w:rPr>
              <w:t xml:space="preserve">  20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（8）纤维混凝土单价增加 </w:t>
            </w:r>
            <w:r>
              <w:rPr>
                <w:rFonts w:hint="eastAsia" w:ascii="宋体" w:hAnsi="宋体" w:eastAsia="宋体" w:cs="宋体"/>
                <w:i w:val="0"/>
                <w:iCs w:val="0"/>
                <w:color w:val="000000"/>
                <w:kern w:val="0"/>
                <w:sz w:val="20"/>
                <w:szCs w:val="20"/>
                <w:u w:val="single"/>
                <w:lang w:val="en-US" w:eastAsia="zh-CN" w:bidi="ar"/>
              </w:rPr>
              <w:t xml:space="preserve"> 37 </w:t>
            </w:r>
            <w:r>
              <w:rPr>
                <w:rFonts w:hint="eastAsia" w:ascii="宋体" w:hAnsi="宋体" w:eastAsia="宋体" w:cs="宋体"/>
                <w:i w:val="0"/>
                <w:iCs w:val="0"/>
                <w:color w:val="000000"/>
                <w:kern w:val="0"/>
                <w:sz w:val="20"/>
                <w:szCs w:val="20"/>
                <w:u w:val="none"/>
                <w:lang w:val="en-US" w:eastAsia="zh-CN" w:bidi="ar"/>
              </w:rPr>
              <w:t>元/ 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抗折混凝土（4.0/4.5/5.0）单价增加（  30  元/  50  元/  70  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（10）防腐混凝土单价加收</w:t>
            </w:r>
            <w:r>
              <w:rPr>
                <w:rFonts w:hint="eastAsia" w:ascii="宋体" w:hAnsi="宋体" w:eastAsia="宋体" w:cs="宋体"/>
                <w:i w:val="0"/>
                <w:iCs w:val="0"/>
                <w:color w:val="000000"/>
                <w:kern w:val="0"/>
                <w:sz w:val="20"/>
                <w:szCs w:val="20"/>
                <w:u w:val="single"/>
                <w:lang w:val="en-US" w:eastAsia="zh-CN" w:bidi="ar"/>
              </w:rPr>
              <w:t>28</w:t>
            </w:r>
            <w:r>
              <w:rPr>
                <w:rFonts w:hint="eastAsia" w:ascii="宋体" w:hAnsi="宋体" w:eastAsia="宋体" w:cs="宋体"/>
                <w:i w:val="0"/>
                <w:iCs w:val="0"/>
                <w:color w:val="000000"/>
                <w:kern w:val="0"/>
                <w:sz w:val="20"/>
                <w:szCs w:val="20"/>
                <w:u w:val="none"/>
                <w:lang w:val="en-US" w:eastAsia="zh-CN" w:bidi="ar"/>
              </w:rPr>
              <w:t>元/m³。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（10）上述特殊要求如超过两个（包括两个）的，混凝土增加的单价予以累加。</w:t>
            </w:r>
          </w:p>
        </w:tc>
      </w:tr>
      <w:tr w14:paraId="794FE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575" w:type="dxa"/>
            <w:gridSpan w:val="8"/>
            <w:tcBorders>
              <w:top w:val="nil"/>
              <w:left w:val="nil"/>
              <w:bottom w:val="nil"/>
              <w:right w:val="nil"/>
            </w:tcBorders>
            <w:shd w:val="clear" w:color="auto" w:fill="auto"/>
            <w:vAlign w:val="top"/>
          </w:tcPr>
          <w:p w14:paraId="5A87C24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1、所报单价已包括混凝土售价、运输费、装卸费、人工费等所有费用在内，若混凝土原材料价格出现波动，混凝土价格不作调整。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2、支付方式：月结，支付比例：供货量80%货款，余下的20%货款待工程完工后支付。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3、混凝土各特殊标号价格均已含税。</w:t>
            </w:r>
          </w:p>
        </w:tc>
      </w:tr>
    </w:tbl>
    <w:p w14:paraId="407B8158">
      <w:pPr>
        <w:autoSpaceDE w:val="0"/>
        <w:autoSpaceDN w:val="0"/>
        <w:adjustRightInd w:val="0"/>
        <w:spacing w:line="360" w:lineRule="auto"/>
        <w:jc w:val="left"/>
        <w:rPr>
          <w:rFonts w:hint="eastAsia" w:ascii="宋体" w:hAnsi="宋体" w:eastAsia="宋体" w:cs="宋体"/>
          <w:color w:val="auto"/>
          <w:kern w:val="0"/>
          <w:sz w:val="24"/>
          <w:szCs w:val="21"/>
          <w:highlight w:val="none"/>
        </w:rPr>
      </w:pPr>
    </w:p>
    <w:p w14:paraId="649803C0">
      <w:pPr>
        <w:autoSpaceDE w:val="0"/>
        <w:autoSpaceDN w:val="0"/>
        <w:adjustRightInd w:val="0"/>
        <w:spacing w:line="360" w:lineRule="auto"/>
        <w:jc w:val="left"/>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三、交货要求</w:t>
      </w:r>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交货期：</w:t>
      </w:r>
      <w:r>
        <w:rPr>
          <w:rFonts w:hint="eastAsia" w:ascii="宋体" w:hAnsi="宋体" w:eastAsia="宋体" w:cs="宋体"/>
          <w:color w:val="auto"/>
          <w:kern w:val="0"/>
          <w:sz w:val="24"/>
          <w:szCs w:val="21"/>
          <w:highlight w:val="none"/>
          <w:lang w:val="en-US" w:eastAsia="zh-CN"/>
        </w:rPr>
        <w:t>根据采购方需求分批进货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交货地点：</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交货地点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24" w:type="dxa"/>
            <w:tcBorders>
              <w:right w:val="single" w:color="auto" w:sz="4" w:space="0"/>
            </w:tcBorders>
            <w:shd w:val="clear" w:color="auto" w:fill="auto"/>
            <w:vAlign w:val="center"/>
          </w:tcPr>
          <w:p w14:paraId="206876A1">
            <w:pPr>
              <w:widowControl/>
              <w:jc w:val="center"/>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东莞沙田镇</w:t>
            </w:r>
          </w:p>
        </w:tc>
        <w:tc>
          <w:tcPr>
            <w:tcW w:w="4280" w:type="dxa"/>
            <w:shd w:val="clear" w:color="auto" w:fill="auto"/>
            <w:vAlign w:val="center"/>
          </w:tcPr>
          <w:p w14:paraId="6D0D4D80">
            <w:pPr>
              <w:widowControl/>
              <w:tabs>
                <w:tab w:val="left" w:pos="669"/>
              </w:tabs>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沙田镇体育北路</w:t>
            </w:r>
          </w:p>
        </w:tc>
        <w:tc>
          <w:tcPr>
            <w:tcW w:w="2467" w:type="dxa"/>
            <w:shd w:val="clear" w:color="auto" w:fill="auto"/>
            <w:vAlign w:val="center"/>
          </w:tcPr>
          <w:p w14:paraId="29B64B6B">
            <w:pPr>
              <w:widowControl/>
              <w:jc w:val="center"/>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14:paraId="4099A3D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2.2交货联系人：席龙辉；联系电话：13631706979。</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szCs w:val="21"/>
        </w:rPr>
      </w:pPr>
      <w:r>
        <w:rPr>
          <w:rFonts w:hint="eastAsia" w:ascii="宋体" w:hAnsi="宋体" w:eastAsia="宋体" w:cs="宋体"/>
          <w:b w:val="0"/>
          <w:bCs w:val="0"/>
          <w:color w:val="auto"/>
          <w:kern w:val="0"/>
          <w:sz w:val="24"/>
          <w:szCs w:val="21"/>
          <w:highlight w:val="none"/>
          <w:lang w:val="en-US" w:eastAsia="zh-CN" w:bidi="ar-SA"/>
        </w:rPr>
        <w:t>1.</w:t>
      </w:r>
      <w:r>
        <w:rPr>
          <w:rFonts w:hint="eastAsia"/>
          <w:szCs w:val="21"/>
        </w:rPr>
        <w:t>供方提供的混凝土及使用之原材料，其质量应符合国家标准GB14902-20</w:t>
      </w:r>
      <w:r>
        <w:rPr>
          <w:rFonts w:hint="eastAsia"/>
          <w:szCs w:val="21"/>
          <w:lang w:val="en-US" w:eastAsia="zh-CN"/>
        </w:rPr>
        <w:t>12</w:t>
      </w:r>
      <w:r>
        <w:rPr>
          <w:rFonts w:hint="eastAsia"/>
          <w:szCs w:val="21"/>
        </w:rPr>
        <w:t>《预拌混凝土》及其所引用的相关技术标准。并按委托书所确定的实际浇筑部位向需方提供相应的混凝土技术资料（预拌混凝土出厂质量证明书）</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五、质量与验收要求</w:t>
      </w:r>
    </w:p>
    <w:p w14:paraId="7DFC04FC">
      <w:pPr>
        <w:pStyle w:val="16"/>
        <w:tabs>
          <w:tab w:val="left" w:pos="993"/>
        </w:tabs>
        <w:spacing w:line="300" w:lineRule="auto"/>
        <w:rPr>
          <w:rFonts w:ascii="宋体" w:hAnsi="宋体" w:cs="宋体"/>
          <w:kern w:val="0"/>
          <w:szCs w:val="21"/>
        </w:rPr>
      </w:pPr>
      <w:r>
        <w:rPr>
          <w:rFonts w:hint="eastAsia" w:ascii="宋体" w:hAnsi="宋体" w:cs="宋体"/>
          <w:kern w:val="0"/>
          <w:szCs w:val="21"/>
        </w:rPr>
        <w:t>1、混凝土供应单位须向采购人提供以下资料：配合比通知单、混凝土出厂合格证。合格证应包括生产单位名称，工程名称，混凝土品种数量，使用部位，供货时间，原材料品种规格、复验编号等内容，并加盖供货单位公章。</w:t>
      </w:r>
    </w:p>
    <w:p w14:paraId="60B596E5">
      <w:pPr>
        <w:pStyle w:val="16"/>
        <w:tabs>
          <w:tab w:val="left" w:pos="993"/>
        </w:tabs>
        <w:spacing w:line="300" w:lineRule="auto"/>
        <w:rPr>
          <w:rFonts w:hint="eastAsia" w:ascii="宋体" w:hAnsi="宋体" w:cs="宋体"/>
          <w:kern w:val="0"/>
          <w:szCs w:val="21"/>
        </w:rPr>
      </w:pPr>
      <w:r>
        <w:rPr>
          <w:rFonts w:hint="eastAsia" w:ascii="宋体" w:hAnsi="宋体" w:cs="宋体"/>
          <w:kern w:val="0"/>
          <w:szCs w:val="21"/>
        </w:rPr>
        <w:t>2、混凝土供应单位除向采购人提供上述资料外，还应保证下列资料的可追溯性：试配记录、水泥出厂合格证和复验报告、砂和碎（卵）石复验报告、轻集料复验报告、外加剂和掺合料产品合格证和复验报告、开盘鉴定、混凝土抗压强度报告（出厂检验混凝土强度值应填入混凝土出厂合格证）、抗渗试验报告（试验结果应填入混凝土出厂合格证）、抗冻试验报告（试验结果应填入混凝土出厂合格证）、混凝土坍落度测试记录等。</w:t>
      </w:r>
    </w:p>
    <w:p w14:paraId="67B71F9E">
      <w:pPr>
        <w:pStyle w:val="16"/>
        <w:tabs>
          <w:tab w:val="left" w:pos="993"/>
        </w:tabs>
        <w:spacing w:line="300" w:lineRule="auto"/>
        <w:rPr>
          <w:rFonts w:hint="eastAsia" w:ascii="宋体" w:hAnsi="宋体" w:cs="宋体"/>
          <w:kern w:val="0"/>
          <w:szCs w:val="21"/>
        </w:rPr>
      </w:pPr>
      <w:r>
        <w:rPr>
          <w:rFonts w:hint="eastAsia" w:ascii="宋体" w:hAnsi="宋体" w:cs="宋体"/>
          <w:kern w:val="0"/>
          <w:szCs w:val="21"/>
        </w:rPr>
        <w:t>3、商品混凝土合格证、28天强度报告、60天强度报告、砼渗透等级实验报告单须在采购方要求的时间内提交。</w:t>
      </w:r>
    </w:p>
    <w:p w14:paraId="64BFE49E">
      <w:pPr>
        <w:pStyle w:val="16"/>
        <w:tabs>
          <w:tab w:val="left" w:pos="993"/>
        </w:tabs>
        <w:spacing w:line="300" w:lineRule="auto"/>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货数量应按签单数结算，如需方对供方所供混凝土是否够量有疑问，需方可按GB14902-20</w:t>
      </w:r>
      <w:r>
        <w:rPr>
          <w:rFonts w:hint="eastAsia" w:ascii="宋体" w:hAnsi="宋体" w:cs="宋体"/>
          <w:kern w:val="0"/>
          <w:szCs w:val="21"/>
          <w:lang w:val="en-US" w:eastAsia="zh-CN"/>
        </w:rPr>
        <w:t>12</w:t>
      </w:r>
      <w:r>
        <w:rPr>
          <w:rFonts w:hint="eastAsia" w:ascii="宋体" w:hAnsi="宋体" w:cs="宋体"/>
          <w:kern w:val="0"/>
          <w:szCs w:val="21"/>
        </w:rPr>
        <w:t>《预拌混凝土》标准中的规定用过磅形式随机抽验供方所供混凝土是否足够。如抽验结果误差在±2%以内，双方互不追究；如抽验结果为负差且负差大于2%时，则当日抽验前发出车数均可按抽验结果计算方数（尾数尾车除外）。</w:t>
      </w:r>
    </w:p>
    <w:p w14:paraId="0AD4F7AE">
      <w:pPr>
        <w:pStyle w:val="16"/>
        <w:tabs>
          <w:tab w:val="left" w:pos="993"/>
        </w:tabs>
        <w:spacing w:line="300" w:lineRule="auto"/>
        <w:rPr>
          <w:rFonts w:hint="eastAsia" w:ascii="宋体" w:hAnsi="宋体" w:cs="宋体"/>
          <w:kern w:val="0"/>
          <w:szCs w:val="21"/>
        </w:rPr>
      </w:pPr>
      <w:r>
        <w:rPr>
          <w:rFonts w:hint="eastAsia" w:ascii="宋体" w:hAnsi="宋体" w:cs="宋体"/>
          <w:kern w:val="0"/>
          <w:szCs w:val="21"/>
          <w:lang w:val="en-US" w:eastAsia="zh-CN"/>
        </w:rPr>
        <w:t>5</w:t>
      </w:r>
      <w:r>
        <w:rPr>
          <w:rFonts w:hint="eastAsia" w:ascii="宋体" w:hAnsi="宋体" w:cs="宋体"/>
          <w:kern w:val="0"/>
          <w:szCs w:val="21"/>
        </w:rPr>
        <w:t>混凝土车到达工地现场后，需方应按中华人民共和国颁发的现行《预拌混凝土》检验标准进行取样，需方留取试件应按规范要求派持有上岗证的技术人员负责进行取样、制作，并按国家标准规定做好养护。送检的试件送到</w:t>
      </w:r>
      <w:r>
        <w:rPr>
          <w:rFonts w:hint="eastAsia" w:ascii="宋体" w:hAnsi="宋体" w:cs="宋体"/>
          <w:kern w:val="0"/>
          <w:szCs w:val="21"/>
          <w:lang w:val="en-US" w:eastAsia="zh-CN"/>
        </w:rPr>
        <w:t>采购单位检测单位</w:t>
      </w:r>
      <w:r>
        <w:rPr>
          <w:rFonts w:hint="eastAsia" w:ascii="宋体" w:hAnsi="宋体" w:cs="宋体"/>
          <w:kern w:val="0"/>
          <w:szCs w:val="21"/>
        </w:rPr>
        <w:t>进行标准检测，检测结果作为验收混凝土的质量依据。若因试压件砼28天强度不合格，造成需方的经济损失由供方负责。</w:t>
      </w:r>
    </w:p>
    <w:p w14:paraId="33B9B776">
      <w:pPr>
        <w:pStyle w:val="16"/>
        <w:tabs>
          <w:tab w:val="left" w:pos="993"/>
        </w:tabs>
        <w:spacing w:line="300" w:lineRule="auto"/>
        <w:rPr>
          <w:rFonts w:hint="eastAsia" w:ascii="宋体" w:hAnsi="宋体" w:cs="宋体"/>
          <w:kern w:val="0"/>
          <w:szCs w:val="21"/>
        </w:rPr>
      </w:pP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69B6F942">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七、报价及款项支付</w:t>
      </w:r>
    </w:p>
    <w:p w14:paraId="4FE381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14:paraId="1B6BA03D">
      <w:pPr>
        <w:spacing w:line="360" w:lineRule="auto"/>
        <w:ind w:firstLine="420" w:firstLineChars="200"/>
        <w:rPr>
          <w:rFonts w:hint="eastAsia" w:hAnsi="宋体" w:cs="宋体"/>
          <w:szCs w:val="21"/>
        </w:rPr>
      </w:pPr>
      <w:r>
        <w:rPr>
          <w:rFonts w:hint="eastAsia" w:hAnsi="宋体" w:cs="宋体"/>
          <w:szCs w:val="21"/>
        </w:rPr>
        <w:t>投标人必须就采购文件用户需求书中所有服务内容进行报价，少报无效。投标人报价超出预算视为非实质性响应投标而予以拒绝。采购文件要求全部服务所需的费用、项目专家评审费、会务费、履行合同所有相关内容所需的费用、国家规定的所有税费及其他一切隐含或不可预见的费用。</w:t>
      </w:r>
    </w:p>
    <w:p w14:paraId="750DA1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14:paraId="6C76A50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14:paraId="316B0EA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14:paraId="37E527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（1）预付款：本项目没有预付款；</w:t>
      </w:r>
    </w:p>
    <w:p w14:paraId="692E5E6E">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auto"/>
          <w:kern w:val="0"/>
          <w:sz w:val="24"/>
          <w:szCs w:val="21"/>
          <w:highlight w:val="none"/>
        </w:rPr>
        <w:t>（2）按月结算支付：</w:t>
      </w:r>
      <w:r>
        <w:rPr>
          <w:rFonts w:hint="eastAsia" w:ascii="宋体" w:hAnsi="宋体" w:eastAsia="宋体" w:cs="宋体"/>
          <w:i w:val="0"/>
          <w:iCs w:val="0"/>
          <w:color w:val="000000"/>
          <w:kern w:val="0"/>
          <w:sz w:val="20"/>
          <w:szCs w:val="20"/>
          <w:u w:val="none"/>
          <w:lang w:val="en-US" w:eastAsia="zh-CN" w:bidi="ar"/>
        </w:rPr>
        <w:t>月结乙方须按合同约定及国家相关规范要求完成工程材料报验资料，经甲方审核确认质量证明文件齐全且检测结果符合设计要求后，方可作为月度结算款支付依据；乙方应在每月22日根据上月21日起至本月20日止完成的实际送货清单，计算本月已完送货批次价值。甲方在收到乙方提交完整的当月材料进度款申请资料后的15天内完成申报量的确认并支付经确认的月度材料进度款的80%。乙方按本月实际送货清单量申报材料进度款(一式二份)。若材料复检不合格或报验资料不完整，发包方有权暂缓相应部分工程款支付，直至整改验收合格。每月送货批次累计支付至合同（暂定）总价90%时，暂停支付材料进度款。待货物送货完毕，甲方在收到乙方提交的结算书60天内完成结算审核，支付至结算价的100%。甲方付款前，乙方必须足额提供增值税税率为13%的专用发票给甲方。如遇国家调整税率，按调整后税率及相关细则执行。</w:t>
      </w:r>
    </w:p>
    <w:p w14:paraId="733E59A6">
      <w:pPr>
        <w:spacing w:line="360" w:lineRule="auto"/>
        <w:ind w:firstLine="420" w:firstLineChars="200"/>
        <w:rPr>
          <w:rFonts w:hint="eastAsia" w:hAnsi="宋体"/>
        </w:rPr>
      </w:pPr>
    </w:p>
    <w:bookmarkEnd w:id="0"/>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6"/>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6"/>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172A27"/>
    <w:rsid w:val="003752C8"/>
    <w:rsid w:val="00863B59"/>
    <w:rsid w:val="00A641FB"/>
    <w:rsid w:val="00B46918"/>
    <w:rsid w:val="00E15063"/>
    <w:rsid w:val="010E6D57"/>
    <w:rsid w:val="01763164"/>
    <w:rsid w:val="01D9415D"/>
    <w:rsid w:val="01DA58E0"/>
    <w:rsid w:val="02181E8C"/>
    <w:rsid w:val="027A76EE"/>
    <w:rsid w:val="028265A2"/>
    <w:rsid w:val="02A36C44"/>
    <w:rsid w:val="02C31095"/>
    <w:rsid w:val="02D45EDC"/>
    <w:rsid w:val="0332621A"/>
    <w:rsid w:val="03C277A9"/>
    <w:rsid w:val="03C350C4"/>
    <w:rsid w:val="03C86237"/>
    <w:rsid w:val="03D66DE1"/>
    <w:rsid w:val="03DB0660"/>
    <w:rsid w:val="03EC461B"/>
    <w:rsid w:val="03EF1A15"/>
    <w:rsid w:val="04212517"/>
    <w:rsid w:val="043A5387"/>
    <w:rsid w:val="045A77D7"/>
    <w:rsid w:val="04665DCB"/>
    <w:rsid w:val="04900898"/>
    <w:rsid w:val="04A24CDA"/>
    <w:rsid w:val="04A53192"/>
    <w:rsid w:val="04AE367F"/>
    <w:rsid w:val="04C80BE4"/>
    <w:rsid w:val="04CB2483"/>
    <w:rsid w:val="04EF43C3"/>
    <w:rsid w:val="04FB1E54"/>
    <w:rsid w:val="050B287F"/>
    <w:rsid w:val="052D0A47"/>
    <w:rsid w:val="053446B1"/>
    <w:rsid w:val="05515CC6"/>
    <w:rsid w:val="0560706F"/>
    <w:rsid w:val="05763A35"/>
    <w:rsid w:val="05860158"/>
    <w:rsid w:val="05882A67"/>
    <w:rsid w:val="05AC22B4"/>
    <w:rsid w:val="05CB200E"/>
    <w:rsid w:val="05E11832"/>
    <w:rsid w:val="06023C82"/>
    <w:rsid w:val="06293905"/>
    <w:rsid w:val="064249C6"/>
    <w:rsid w:val="0661309E"/>
    <w:rsid w:val="0667442D"/>
    <w:rsid w:val="066761DB"/>
    <w:rsid w:val="06EE4206"/>
    <w:rsid w:val="070B125C"/>
    <w:rsid w:val="071D689A"/>
    <w:rsid w:val="071F6AB6"/>
    <w:rsid w:val="074B78AB"/>
    <w:rsid w:val="07B90CB8"/>
    <w:rsid w:val="07D653C6"/>
    <w:rsid w:val="08055CAB"/>
    <w:rsid w:val="08314CF2"/>
    <w:rsid w:val="08387E2F"/>
    <w:rsid w:val="08593A41"/>
    <w:rsid w:val="085D1644"/>
    <w:rsid w:val="087846CF"/>
    <w:rsid w:val="087C2EA8"/>
    <w:rsid w:val="08C77405"/>
    <w:rsid w:val="09287EA3"/>
    <w:rsid w:val="093A1985"/>
    <w:rsid w:val="09652EA6"/>
    <w:rsid w:val="09EF451D"/>
    <w:rsid w:val="0A03446D"/>
    <w:rsid w:val="0A3E36F7"/>
    <w:rsid w:val="0A40746F"/>
    <w:rsid w:val="0A80786B"/>
    <w:rsid w:val="0AE147AE"/>
    <w:rsid w:val="0AE24082"/>
    <w:rsid w:val="0B1306DF"/>
    <w:rsid w:val="0B1B7594"/>
    <w:rsid w:val="0B3F14D4"/>
    <w:rsid w:val="0B41524D"/>
    <w:rsid w:val="0B440899"/>
    <w:rsid w:val="0B472137"/>
    <w:rsid w:val="0B6B22C9"/>
    <w:rsid w:val="0B996E37"/>
    <w:rsid w:val="0BD75BB1"/>
    <w:rsid w:val="0C152235"/>
    <w:rsid w:val="0C2A3F33"/>
    <w:rsid w:val="0C2F1549"/>
    <w:rsid w:val="0C917B0E"/>
    <w:rsid w:val="0C970E9C"/>
    <w:rsid w:val="0CCC6D98"/>
    <w:rsid w:val="0CF602B9"/>
    <w:rsid w:val="0CF87B8D"/>
    <w:rsid w:val="0D2070E4"/>
    <w:rsid w:val="0D447276"/>
    <w:rsid w:val="0D70006B"/>
    <w:rsid w:val="0D850B0B"/>
    <w:rsid w:val="0DAD5C2D"/>
    <w:rsid w:val="0DC51AF6"/>
    <w:rsid w:val="0DC857B1"/>
    <w:rsid w:val="0DD73C46"/>
    <w:rsid w:val="0DE620DB"/>
    <w:rsid w:val="0DF77E44"/>
    <w:rsid w:val="0E060087"/>
    <w:rsid w:val="0E265B06"/>
    <w:rsid w:val="0E341099"/>
    <w:rsid w:val="0E4A08BC"/>
    <w:rsid w:val="0E4F24CC"/>
    <w:rsid w:val="0E4F5ED2"/>
    <w:rsid w:val="0E721BC1"/>
    <w:rsid w:val="0E9D6C3E"/>
    <w:rsid w:val="0ED40186"/>
    <w:rsid w:val="0EEA79A9"/>
    <w:rsid w:val="0F28618C"/>
    <w:rsid w:val="0F60262E"/>
    <w:rsid w:val="0F670FFA"/>
    <w:rsid w:val="0F735BF1"/>
    <w:rsid w:val="0F784FB5"/>
    <w:rsid w:val="0F7A2ADB"/>
    <w:rsid w:val="0F880A70"/>
    <w:rsid w:val="0F8D3A92"/>
    <w:rsid w:val="0FF02D9D"/>
    <w:rsid w:val="103A04BC"/>
    <w:rsid w:val="103A226A"/>
    <w:rsid w:val="10611EED"/>
    <w:rsid w:val="1097590F"/>
    <w:rsid w:val="10B60D4A"/>
    <w:rsid w:val="10C5247C"/>
    <w:rsid w:val="10D10E21"/>
    <w:rsid w:val="10EA3C90"/>
    <w:rsid w:val="110F7B9B"/>
    <w:rsid w:val="113D2012"/>
    <w:rsid w:val="115F467E"/>
    <w:rsid w:val="116B779F"/>
    <w:rsid w:val="11852C58"/>
    <w:rsid w:val="11934328"/>
    <w:rsid w:val="11A16A45"/>
    <w:rsid w:val="11AB2BD4"/>
    <w:rsid w:val="11AB3D34"/>
    <w:rsid w:val="11AE4CBE"/>
    <w:rsid w:val="11CE5360"/>
    <w:rsid w:val="11D566EF"/>
    <w:rsid w:val="11F254F3"/>
    <w:rsid w:val="12266F4A"/>
    <w:rsid w:val="12274A70"/>
    <w:rsid w:val="12486EC1"/>
    <w:rsid w:val="12723F3D"/>
    <w:rsid w:val="12802AFE"/>
    <w:rsid w:val="128F4AEF"/>
    <w:rsid w:val="12993BC0"/>
    <w:rsid w:val="12B427A8"/>
    <w:rsid w:val="12F157AA"/>
    <w:rsid w:val="12F6691D"/>
    <w:rsid w:val="135B0E75"/>
    <w:rsid w:val="136715C8"/>
    <w:rsid w:val="13963C5C"/>
    <w:rsid w:val="139879D4"/>
    <w:rsid w:val="139B74C4"/>
    <w:rsid w:val="13B16360"/>
    <w:rsid w:val="13D84C23"/>
    <w:rsid w:val="13DC1FB6"/>
    <w:rsid w:val="13E26EA1"/>
    <w:rsid w:val="13FA68E0"/>
    <w:rsid w:val="145A48FB"/>
    <w:rsid w:val="1461426A"/>
    <w:rsid w:val="14671706"/>
    <w:rsid w:val="147070BD"/>
    <w:rsid w:val="14795A57"/>
    <w:rsid w:val="148443FC"/>
    <w:rsid w:val="14AA20B4"/>
    <w:rsid w:val="14B95E54"/>
    <w:rsid w:val="14F72E20"/>
    <w:rsid w:val="1528122B"/>
    <w:rsid w:val="153876C0"/>
    <w:rsid w:val="153B2D0D"/>
    <w:rsid w:val="1585667E"/>
    <w:rsid w:val="15915022"/>
    <w:rsid w:val="159863B1"/>
    <w:rsid w:val="15BF393E"/>
    <w:rsid w:val="15F31839"/>
    <w:rsid w:val="16005D04"/>
    <w:rsid w:val="161D68B6"/>
    <w:rsid w:val="166E2C6E"/>
    <w:rsid w:val="167A5AB7"/>
    <w:rsid w:val="168626AD"/>
    <w:rsid w:val="16922E00"/>
    <w:rsid w:val="16CD3E38"/>
    <w:rsid w:val="17035AAC"/>
    <w:rsid w:val="171750B3"/>
    <w:rsid w:val="17C23271"/>
    <w:rsid w:val="17D31922"/>
    <w:rsid w:val="182B350C"/>
    <w:rsid w:val="183F0D66"/>
    <w:rsid w:val="185D743E"/>
    <w:rsid w:val="188A1CE0"/>
    <w:rsid w:val="188E3A9B"/>
    <w:rsid w:val="18FF3A3A"/>
    <w:rsid w:val="190A3122"/>
    <w:rsid w:val="190B50EC"/>
    <w:rsid w:val="191E097B"/>
    <w:rsid w:val="19355CC5"/>
    <w:rsid w:val="193E2DCB"/>
    <w:rsid w:val="194A5C14"/>
    <w:rsid w:val="199377A0"/>
    <w:rsid w:val="19A4086C"/>
    <w:rsid w:val="19B7465C"/>
    <w:rsid w:val="1A0B1C7C"/>
    <w:rsid w:val="1A5F56EF"/>
    <w:rsid w:val="1AE9320B"/>
    <w:rsid w:val="1AFA0F74"/>
    <w:rsid w:val="1B304996"/>
    <w:rsid w:val="1B6C00BE"/>
    <w:rsid w:val="1BD21EF1"/>
    <w:rsid w:val="1C183DA8"/>
    <w:rsid w:val="1C365FDC"/>
    <w:rsid w:val="1C5E3482"/>
    <w:rsid w:val="1C6C7C4F"/>
    <w:rsid w:val="1C735482"/>
    <w:rsid w:val="1C876837"/>
    <w:rsid w:val="1C8E7BC6"/>
    <w:rsid w:val="1C9B548E"/>
    <w:rsid w:val="1CE10E25"/>
    <w:rsid w:val="1CE4012E"/>
    <w:rsid w:val="1CF77E61"/>
    <w:rsid w:val="1CFF6D16"/>
    <w:rsid w:val="1D091942"/>
    <w:rsid w:val="1D3A5FA0"/>
    <w:rsid w:val="1D9031F9"/>
    <w:rsid w:val="1E214A6A"/>
    <w:rsid w:val="1E5D1F46"/>
    <w:rsid w:val="1E780B2E"/>
    <w:rsid w:val="1EB4768C"/>
    <w:rsid w:val="1EDA5344"/>
    <w:rsid w:val="1F130856"/>
    <w:rsid w:val="1F226CEB"/>
    <w:rsid w:val="1F43738D"/>
    <w:rsid w:val="1F49071C"/>
    <w:rsid w:val="1F4D1FBA"/>
    <w:rsid w:val="1F5F0D5F"/>
    <w:rsid w:val="1F777037"/>
    <w:rsid w:val="1FDA5F4A"/>
    <w:rsid w:val="2027280B"/>
    <w:rsid w:val="203B2D6E"/>
    <w:rsid w:val="20625416"/>
    <w:rsid w:val="207D242B"/>
    <w:rsid w:val="20A43E5C"/>
    <w:rsid w:val="20C938C2"/>
    <w:rsid w:val="20D81D57"/>
    <w:rsid w:val="20DD2ECA"/>
    <w:rsid w:val="20DD736E"/>
    <w:rsid w:val="20FD531A"/>
    <w:rsid w:val="21423675"/>
    <w:rsid w:val="21573B92"/>
    <w:rsid w:val="215A451A"/>
    <w:rsid w:val="21867A05"/>
    <w:rsid w:val="21A954A2"/>
    <w:rsid w:val="21C615AE"/>
    <w:rsid w:val="22097CEF"/>
    <w:rsid w:val="22237002"/>
    <w:rsid w:val="226118D9"/>
    <w:rsid w:val="227C0724"/>
    <w:rsid w:val="22802097"/>
    <w:rsid w:val="2298179E"/>
    <w:rsid w:val="22AD462F"/>
    <w:rsid w:val="22CF718A"/>
    <w:rsid w:val="231132FF"/>
    <w:rsid w:val="234F5BD5"/>
    <w:rsid w:val="239161EE"/>
    <w:rsid w:val="239C52BE"/>
    <w:rsid w:val="23C10881"/>
    <w:rsid w:val="23C87E61"/>
    <w:rsid w:val="23F21382"/>
    <w:rsid w:val="241A4435"/>
    <w:rsid w:val="241F37F9"/>
    <w:rsid w:val="2426102C"/>
    <w:rsid w:val="242B2F98"/>
    <w:rsid w:val="24521E21"/>
    <w:rsid w:val="24831FDA"/>
    <w:rsid w:val="24BA5227"/>
    <w:rsid w:val="24CA5E5B"/>
    <w:rsid w:val="24EC7C2E"/>
    <w:rsid w:val="25162E4E"/>
    <w:rsid w:val="251A6FC7"/>
    <w:rsid w:val="256C6F12"/>
    <w:rsid w:val="259D70CC"/>
    <w:rsid w:val="25D04D28"/>
    <w:rsid w:val="25F3318F"/>
    <w:rsid w:val="260929B3"/>
    <w:rsid w:val="261455E0"/>
    <w:rsid w:val="26415CA9"/>
    <w:rsid w:val="26591245"/>
    <w:rsid w:val="2670658E"/>
    <w:rsid w:val="26720558"/>
    <w:rsid w:val="268C2428"/>
    <w:rsid w:val="26BC535F"/>
    <w:rsid w:val="26C62652"/>
    <w:rsid w:val="26CF7759"/>
    <w:rsid w:val="27233601"/>
    <w:rsid w:val="27313F6F"/>
    <w:rsid w:val="2734580E"/>
    <w:rsid w:val="27392E24"/>
    <w:rsid w:val="277A3B68"/>
    <w:rsid w:val="27840543"/>
    <w:rsid w:val="278C73F8"/>
    <w:rsid w:val="27B30E28"/>
    <w:rsid w:val="27D17500"/>
    <w:rsid w:val="27DF39CB"/>
    <w:rsid w:val="27E86D24"/>
    <w:rsid w:val="28001620"/>
    <w:rsid w:val="28090A48"/>
    <w:rsid w:val="281F026C"/>
    <w:rsid w:val="284204A1"/>
    <w:rsid w:val="288F719F"/>
    <w:rsid w:val="29363ABF"/>
    <w:rsid w:val="293E0BC6"/>
    <w:rsid w:val="29471828"/>
    <w:rsid w:val="294A30C6"/>
    <w:rsid w:val="296543A4"/>
    <w:rsid w:val="29852351"/>
    <w:rsid w:val="299A404E"/>
    <w:rsid w:val="29C42E79"/>
    <w:rsid w:val="29E452C9"/>
    <w:rsid w:val="2A05072C"/>
    <w:rsid w:val="2A181417"/>
    <w:rsid w:val="2A420242"/>
    <w:rsid w:val="2A6B1546"/>
    <w:rsid w:val="2AA84549"/>
    <w:rsid w:val="2AFB6D6E"/>
    <w:rsid w:val="2B3B360F"/>
    <w:rsid w:val="2B430715"/>
    <w:rsid w:val="2B4D6E9E"/>
    <w:rsid w:val="2B5E72FD"/>
    <w:rsid w:val="2B91322F"/>
    <w:rsid w:val="2BD63337"/>
    <w:rsid w:val="2BFC0FF0"/>
    <w:rsid w:val="2C016606"/>
    <w:rsid w:val="2C131E96"/>
    <w:rsid w:val="2C2E0A7D"/>
    <w:rsid w:val="2C365B84"/>
    <w:rsid w:val="2C602C01"/>
    <w:rsid w:val="2C673F8F"/>
    <w:rsid w:val="2C907843"/>
    <w:rsid w:val="2CC338BC"/>
    <w:rsid w:val="2CCD64E8"/>
    <w:rsid w:val="2D053ED4"/>
    <w:rsid w:val="2D460049"/>
    <w:rsid w:val="2DA07759"/>
    <w:rsid w:val="2DEC6E42"/>
    <w:rsid w:val="2E1168A9"/>
    <w:rsid w:val="2E5F13C2"/>
    <w:rsid w:val="2E8E7EF9"/>
    <w:rsid w:val="2EC40ADD"/>
    <w:rsid w:val="2EE14D31"/>
    <w:rsid w:val="2F454A5C"/>
    <w:rsid w:val="2FB92D54"/>
    <w:rsid w:val="2FE75B13"/>
    <w:rsid w:val="2FF43998"/>
    <w:rsid w:val="30000983"/>
    <w:rsid w:val="303B7C0D"/>
    <w:rsid w:val="305F7D9F"/>
    <w:rsid w:val="30662EDC"/>
    <w:rsid w:val="307B44AD"/>
    <w:rsid w:val="30A6777C"/>
    <w:rsid w:val="30C857FB"/>
    <w:rsid w:val="30E3277E"/>
    <w:rsid w:val="31077AEF"/>
    <w:rsid w:val="315216B2"/>
    <w:rsid w:val="31853836"/>
    <w:rsid w:val="3199108F"/>
    <w:rsid w:val="319B4849"/>
    <w:rsid w:val="31DD11C5"/>
    <w:rsid w:val="32160BC1"/>
    <w:rsid w:val="32211D5F"/>
    <w:rsid w:val="32546D64"/>
    <w:rsid w:val="32A45F3D"/>
    <w:rsid w:val="333C6176"/>
    <w:rsid w:val="341113B0"/>
    <w:rsid w:val="341B5D8B"/>
    <w:rsid w:val="34515C51"/>
    <w:rsid w:val="34684D49"/>
    <w:rsid w:val="347117AF"/>
    <w:rsid w:val="34902FCF"/>
    <w:rsid w:val="349D49F2"/>
    <w:rsid w:val="34CF3FD2"/>
    <w:rsid w:val="34E70363"/>
    <w:rsid w:val="34EE4E30"/>
    <w:rsid w:val="34F34F5A"/>
    <w:rsid w:val="350031D3"/>
    <w:rsid w:val="35380BBF"/>
    <w:rsid w:val="3555351F"/>
    <w:rsid w:val="35647C06"/>
    <w:rsid w:val="35696FCA"/>
    <w:rsid w:val="35977693"/>
    <w:rsid w:val="359F29EC"/>
    <w:rsid w:val="35F431F3"/>
    <w:rsid w:val="36372C24"/>
    <w:rsid w:val="3647730B"/>
    <w:rsid w:val="364E72A3"/>
    <w:rsid w:val="36914A2B"/>
    <w:rsid w:val="36A55BCF"/>
    <w:rsid w:val="36B81FB7"/>
    <w:rsid w:val="36D05553"/>
    <w:rsid w:val="36E72988"/>
    <w:rsid w:val="36F01751"/>
    <w:rsid w:val="37270EEB"/>
    <w:rsid w:val="37381C4F"/>
    <w:rsid w:val="3748158D"/>
    <w:rsid w:val="37503F9E"/>
    <w:rsid w:val="375B2943"/>
    <w:rsid w:val="37621F23"/>
    <w:rsid w:val="377A54BF"/>
    <w:rsid w:val="37AB38CA"/>
    <w:rsid w:val="37C16C4A"/>
    <w:rsid w:val="37F24828"/>
    <w:rsid w:val="37FC5ED4"/>
    <w:rsid w:val="38210D36"/>
    <w:rsid w:val="3821593A"/>
    <w:rsid w:val="3828316D"/>
    <w:rsid w:val="382F44FB"/>
    <w:rsid w:val="3836588A"/>
    <w:rsid w:val="384D5520"/>
    <w:rsid w:val="38726196"/>
    <w:rsid w:val="388E7474"/>
    <w:rsid w:val="38AF1198"/>
    <w:rsid w:val="38B8629F"/>
    <w:rsid w:val="38EA21D0"/>
    <w:rsid w:val="38F117B0"/>
    <w:rsid w:val="39184F8F"/>
    <w:rsid w:val="3972643A"/>
    <w:rsid w:val="398D772B"/>
    <w:rsid w:val="399D7242"/>
    <w:rsid w:val="39E76710"/>
    <w:rsid w:val="3A3E6C77"/>
    <w:rsid w:val="3A5913BB"/>
    <w:rsid w:val="3A7F6666"/>
    <w:rsid w:val="3ACE7FFB"/>
    <w:rsid w:val="3AD9074E"/>
    <w:rsid w:val="3B0532F1"/>
    <w:rsid w:val="3B084B8F"/>
    <w:rsid w:val="3B3140E6"/>
    <w:rsid w:val="3B3616FD"/>
    <w:rsid w:val="3B4007CD"/>
    <w:rsid w:val="3B443E1A"/>
    <w:rsid w:val="3B64270E"/>
    <w:rsid w:val="3B8561E0"/>
    <w:rsid w:val="3BE70C49"/>
    <w:rsid w:val="3C036812"/>
    <w:rsid w:val="3C11467B"/>
    <w:rsid w:val="3C8D359E"/>
    <w:rsid w:val="3C991F43"/>
    <w:rsid w:val="3CB13CE3"/>
    <w:rsid w:val="3CBB2F57"/>
    <w:rsid w:val="3CC66AB0"/>
    <w:rsid w:val="3CF03B2D"/>
    <w:rsid w:val="3CF17FD1"/>
    <w:rsid w:val="3D0F7C19"/>
    <w:rsid w:val="3D670293"/>
    <w:rsid w:val="3D712EC0"/>
    <w:rsid w:val="3D87623F"/>
    <w:rsid w:val="3D8E3A72"/>
    <w:rsid w:val="3DC01751"/>
    <w:rsid w:val="3DC76F84"/>
    <w:rsid w:val="3E173926"/>
    <w:rsid w:val="3E3C34CE"/>
    <w:rsid w:val="3E5A1CAD"/>
    <w:rsid w:val="3E686071"/>
    <w:rsid w:val="3E704F26"/>
    <w:rsid w:val="3E7F33BB"/>
    <w:rsid w:val="3E86299B"/>
    <w:rsid w:val="3E9B4698"/>
    <w:rsid w:val="3EAA7E28"/>
    <w:rsid w:val="3EAD617A"/>
    <w:rsid w:val="3EB63280"/>
    <w:rsid w:val="3F0868D9"/>
    <w:rsid w:val="3F185CE9"/>
    <w:rsid w:val="3F19380F"/>
    <w:rsid w:val="3F2D2E17"/>
    <w:rsid w:val="3F454604"/>
    <w:rsid w:val="3F980BD8"/>
    <w:rsid w:val="3FA07A8C"/>
    <w:rsid w:val="3FA45530"/>
    <w:rsid w:val="3FC217B1"/>
    <w:rsid w:val="3FF04570"/>
    <w:rsid w:val="401A15ED"/>
    <w:rsid w:val="402C30CE"/>
    <w:rsid w:val="407927B7"/>
    <w:rsid w:val="40AF442B"/>
    <w:rsid w:val="40CA3013"/>
    <w:rsid w:val="40E165AE"/>
    <w:rsid w:val="40FC6F44"/>
    <w:rsid w:val="415C79E3"/>
    <w:rsid w:val="418A09F4"/>
    <w:rsid w:val="41BE41FA"/>
    <w:rsid w:val="41F1637D"/>
    <w:rsid w:val="42220C2D"/>
    <w:rsid w:val="423B584A"/>
    <w:rsid w:val="42470693"/>
    <w:rsid w:val="4267663F"/>
    <w:rsid w:val="42772D26"/>
    <w:rsid w:val="427B2F05"/>
    <w:rsid w:val="42C426E2"/>
    <w:rsid w:val="42D62808"/>
    <w:rsid w:val="43012E27"/>
    <w:rsid w:val="43026A96"/>
    <w:rsid w:val="432F1853"/>
    <w:rsid w:val="43317379"/>
    <w:rsid w:val="436F39FE"/>
    <w:rsid w:val="43CD4BC8"/>
    <w:rsid w:val="43D30430"/>
    <w:rsid w:val="44134CD1"/>
    <w:rsid w:val="44B518E4"/>
    <w:rsid w:val="44DE708D"/>
    <w:rsid w:val="44EA2F48"/>
    <w:rsid w:val="450E5498"/>
    <w:rsid w:val="452E274E"/>
    <w:rsid w:val="45620EC7"/>
    <w:rsid w:val="45AF0A29"/>
    <w:rsid w:val="45C5024D"/>
    <w:rsid w:val="45F4643C"/>
    <w:rsid w:val="45FE550D"/>
    <w:rsid w:val="45FF60CC"/>
    <w:rsid w:val="4613720A"/>
    <w:rsid w:val="46333408"/>
    <w:rsid w:val="466871EB"/>
    <w:rsid w:val="467A2DE5"/>
    <w:rsid w:val="46A77952"/>
    <w:rsid w:val="46AE6F33"/>
    <w:rsid w:val="46D5626E"/>
    <w:rsid w:val="46E22739"/>
    <w:rsid w:val="470B7EE1"/>
    <w:rsid w:val="470E79D1"/>
    <w:rsid w:val="47266AC9"/>
    <w:rsid w:val="47372A84"/>
    <w:rsid w:val="474E7DCE"/>
    <w:rsid w:val="47B9793D"/>
    <w:rsid w:val="47C50090"/>
    <w:rsid w:val="47D429C9"/>
    <w:rsid w:val="482642B5"/>
    <w:rsid w:val="48284AC3"/>
    <w:rsid w:val="4840005F"/>
    <w:rsid w:val="48403BBB"/>
    <w:rsid w:val="484E4529"/>
    <w:rsid w:val="486D24D6"/>
    <w:rsid w:val="488E4926"/>
    <w:rsid w:val="48B30830"/>
    <w:rsid w:val="48B40956"/>
    <w:rsid w:val="48CB2203"/>
    <w:rsid w:val="491017DF"/>
    <w:rsid w:val="491237A9"/>
    <w:rsid w:val="492E435B"/>
    <w:rsid w:val="494F67AB"/>
    <w:rsid w:val="4956761B"/>
    <w:rsid w:val="495711BC"/>
    <w:rsid w:val="49630EE9"/>
    <w:rsid w:val="496D09DF"/>
    <w:rsid w:val="49972D6E"/>
    <w:rsid w:val="49C01457"/>
    <w:rsid w:val="49D2118A"/>
    <w:rsid w:val="49F033BE"/>
    <w:rsid w:val="49FA5FEB"/>
    <w:rsid w:val="4A2319E6"/>
    <w:rsid w:val="4A4E6A63"/>
    <w:rsid w:val="4A6C0C97"/>
    <w:rsid w:val="4A7162AD"/>
    <w:rsid w:val="4A934476"/>
    <w:rsid w:val="4AA04DE4"/>
    <w:rsid w:val="4AB60164"/>
    <w:rsid w:val="4B123057"/>
    <w:rsid w:val="4B221C9D"/>
    <w:rsid w:val="4B5A0632"/>
    <w:rsid w:val="4B6D5CAC"/>
    <w:rsid w:val="4B8B7843"/>
    <w:rsid w:val="4BF57772"/>
    <w:rsid w:val="4C07336D"/>
    <w:rsid w:val="4C1415E6"/>
    <w:rsid w:val="4C404189"/>
    <w:rsid w:val="4C742085"/>
    <w:rsid w:val="4C7E1155"/>
    <w:rsid w:val="4CD15729"/>
    <w:rsid w:val="4CF11927"/>
    <w:rsid w:val="4CF136D5"/>
    <w:rsid w:val="4CFB27A6"/>
    <w:rsid w:val="4D007DBC"/>
    <w:rsid w:val="4D602609"/>
    <w:rsid w:val="4D8643E0"/>
    <w:rsid w:val="4DA93FB0"/>
    <w:rsid w:val="4DB0533F"/>
    <w:rsid w:val="4DBE3EFF"/>
    <w:rsid w:val="4DF0398D"/>
    <w:rsid w:val="4DFF1E22"/>
    <w:rsid w:val="4E296E9F"/>
    <w:rsid w:val="4E3E0B9C"/>
    <w:rsid w:val="4EA964BB"/>
    <w:rsid w:val="4EB041BA"/>
    <w:rsid w:val="4EB430EA"/>
    <w:rsid w:val="4EB64BD7"/>
    <w:rsid w:val="4ED82D9F"/>
    <w:rsid w:val="4EEE4370"/>
    <w:rsid w:val="4F4B70A3"/>
    <w:rsid w:val="4F7505EE"/>
    <w:rsid w:val="4FA03191"/>
    <w:rsid w:val="4FAE12B9"/>
    <w:rsid w:val="4FE319FB"/>
    <w:rsid w:val="4FE70DC0"/>
    <w:rsid w:val="4FFD05E3"/>
    <w:rsid w:val="502A41CA"/>
    <w:rsid w:val="503A35E5"/>
    <w:rsid w:val="505446A7"/>
    <w:rsid w:val="506568B4"/>
    <w:rsid w:val="5068396C"/>
    <w:rsid w:val="506F7507"/>
    <w:rsid w:val="50850DF8"/>
    <w:rsid w:val="50AD025B"/>
    <w:rsid w:val="50E27F05"/>
    <w:rsid w:val="514B42EC"/>
    <w:rsid w:val="51656440"/>
    <w:rsid w:val="51773038"/>
    <w:rsid w:val="518E62F0"/>
    <w:rsid w:val="51A056CA"/>
    <w:rsid w:val="51AC406F"/>
    <w:rsid w:val="51AE6039"/>
    <w:rsid w:val="522602C5"/>
    <w:rsid w:val="526E5D13"/>
    <w:rsid w:val="52701540"/>
    <w:rsid w:val="527E3C5D"/>
    <w:rsid w:val="528B1ED6"/>
    <w:rsid w:val="529214B7"/>
    <w:rsid w:val="5298268A"/>
    <w:rsid w:val="52D03D8D"/>
    <w:rsid w:val="52DB4C0C"/>
    <w:rsid w:val="52E27B47"/>
    <w:rsid w:val="52F05F4D"/>
    <w:rsid w:val="530D6D8F"/>
    <w:rsid w:val="531B14AC"/>
    <w:rsid w:val="53285977"/>
    <w:rsid w:val="53456529"/>
    <w:rsid w:val="536015B5"/>
    <w:rsid w:val="53D61877"/>
    <w:rsid w:val="53D77AC9"/>
    <w:rsid w:val="54065CB8"/>
    <w:rsid w:val="54181E8F"/>
    <w:rsid w:val="542C1497"/>
    <w:rsid w:val="54330A77"/>
    <w:rsid w:val="543A0058"/>
    <w:rsid w:val="54C3004D"/>
    <w:rsid w:val="54F75F49"/>
    <w:rsid w:val="550C37A2"/>
    <w:rsid w:val="55110DB9"/>
    <w:rsid w:val="55180399"/>
    <w:rsid w:val="555818F7"/>
    <w:rsid w:val="555962BC"/>
    <w:rsid w:val="555C03C6"/>
    <w:rsid w:val="555C7B5A"/>
    <w:rsid w:val="559564DF"/>
    <w:rsid w:val="55B41744"/>
    <w:rsid w:val="55BB2AD2"/>
    <w:rsid w:val="55CC2F32"/>
    <w:rsid w:val="55CC4CE0"/>
    <w:rsid w:val="55D43B94"/>
    <w:rsid w:val="55F85AD5"/>
    <w:rsid w:val="55FF6E63"/>
    <w:rsid w:val="560426CB"/>
    <w:rsid w:val="56440D1A"/>
    <w:rsid w:val="56503B63"/>
    <w:rsid w:val="565A053D"/>
    <w:rsid w:val="5662645A"/>
    <w:rsid w:val="56E10C5F"/>
    <w:rsid w:val="56F73FDE"/>
    <w:rsid w:val="5714645E"/>
    <w:rsid w:val="571C57F3"/>
    <w:rsid w:val="57231723"/>
    <w:rsid w:val="577E46FF"/>
    <w:rsid w:val="577E64AD"/>
    <w:rsid w:val="57802226"/>
    <w:rsid w:val="579637F7"/>
    <w:rsid w:val="579D2DD8"/>
    <w:rsid w:val="57B43C7D"/>
    <w:rsid w:val="57C41BF1"/>
    <w:rsid w:val="57D74183"/>
    <w:rsid w:val="582708F3"/>
    <w:rsid w:val="58353010"/>
    <w:rsid w:val="5870229A"/>
    <w:rsid w:val="588B70D4"/>
    <w:rsid w:val="58DE5456"/>
    <w:rsid w:val="58E10AA2"/>
    <w:rsid w:val="5909243F"/>
    <w:rsid w:val="590E560F"/>
    <w:rsid w:val="592117E6"/>
    <w:rsid w:val="595A2602"/>
    <w:rsid w:val="596811C3"/>
    <w:rsid w:val="5991071A"/>
    <w:rsid w:val="59C363FA"/>
    <w:rsid w:val="59D16D68"/>
    <w:rsid w:val="59D32AE1"/>
    <w:rsid w:val="5A031FF5"/>
    <w:rsid w:val="5A071417"/>
    <w:rsid w:val="5A105AE3"/>
    <w:rsid w:val="5A142C26"/>
    <w:rsid w:val="5A2E7D17"/>
    <w:rsid w:val="5A3D43FE"/>
    <w:rsid w:val="5A4739E2"/>
    <w:rsid w:val="5A715E56"/>
    <w:rsid w:val="5A9B2ED2"/>
    <w:rsid w:val="5AC643F3"/>
    <w:rsid w:val="5B0647F0"/>
    <w:rsid w:val="5B184523"/>
    <w:rsid w:val="5B625AF5"/>
    <w:rsid w:val="5B70610D"/>
    <w:rsid w:val="5BAA5AC3"/>
    <w:rsid w:val="5BCA1CC1"/>
    <w:rsid w:val="5BF64864"/>
    <w:rsid w:val="5C272C70"/>
    <w:rsid w:val="5C341831"/>
    <w:rsid w:val="5C4A4BB0"/>
    <w:rsid w:val="5C645C72"/>
    <w:rsid w:val="5C742A6B"/>
    <w:rsid w:val="5CC02019"/>
    <w:rsid w:val="5CF05758"/>
    <w:rsid w:val="5D07484F"/>
    <w:rsid w:val="5D0C00B7"/>
    <w:rsid w:val="5D1449F4"/>
    <w:rsid w:val="5D4B0BE0"/>
    <w:rsid w:val="5DBB5D65"/>
    <w:rsid w:val="5DBE7604"/>
    <w:rsid w:val="5DD46E27"/>
    <w:rsid w:val="5DF43025"/>
    <w:rsid w:val="5E070FAB"/>
    <w:rsid w:val="5E1B624F"/>
    <w:rsid w:val="5E20206C"/>
    <w:rsid w:val="5E224037"/>
    <w:rsid w:val="5E361890"/>
    <w:rsid w:val="5E3E6996"/>
    <w:rsid w:val="5E734892"/>
    <w:rsid w:val="5E9F5687"/>
    <w:rsid w:val="5EA06D09"/>
    <w:rsid w:val="5EA52572"/>
    <w:rsid w:val="5EC92704"/>
    <w:rsid w:val="5EEA61D6"/>
    <w:rsid w:val="5F473629"/>
    <w:rsid w:val="5FA42829"/>
    <w:rsid w:val="5FDE5D3B"/>
    <w:rsid w:val="601259E5"/>
    <w:rsid w:val="60605AA9"/>
    <w:rsid w:val="606C77EB"/>
    <w:rsid w:val="608F34D9"/>
    <w:rsid w:val="609D5BF6"/>
    <w:rsid w:val="60D86C2E"/>
    <w:rsid w:val="60F638CC"/>
    <w:rsid w:val="60FF065F"/>
    <w:rsid w:val="614D13CA"/>
    <w:rsid w:val="614E5143"/>
    <w:rsid w:val="6155202D"/>
    <w:rsid w:val="61970898"/>
    <w:rsid w:val="619E191F"/>
    <w:rsid w:val="61A30FEA"/>
    <w:rsid w:val="61B74A96"/>
    <w:rsid w:val="61CF0031"/>
    <w:rsid w:val="62015D11"/>
    <w:rsid w:val="62065A1D"/>
    <w:rsid w:val="625114EB"/>
    <w:rsid w:val="626B07E9"/>
    <w:rsid w:val="6271733B"/>
    <w:rsid w:val="627806C9"/>
    <w:rsid w:val="62791D4B"/>
    <w:rsid w:val="62856942"/>
    <w:rsid w:val="62A36DC8"/>
    <w:rsid w:val="62B64D4D"/>
    <w:rsid w:val="62C31218"/>
    <w:rsid w:val="62C4283B"/>
    <w:rsid w:val="62E25B42"/>
    <w:rsid w:val="62E278F0"/>
    <w:rsid w:val="62EF200D"/>
    <w:rsid w:val="632E6FDA"/>
    <w:rsid w:val="63676048"/>
    <w:rsid w:val="63B15515"/>
    <w:rsid w:val="63D556A7"/>
    <w:rsid w:val="646627A3"/>
    <w:rsid w:val="646F78AA"/>
    <w:rsid w:val="64706B9D"/>
    <w:rsid w:val="64A439A6"/>
    <w:rsid w:val="64A83BFF"/>
    <w:rsid w:val="64FD4EB5"/>
    <w:rsid w:val="6519386E"/>
    <w:rsid w:val="65297A59"/>
    <w:rsid w:val="652E32C1"/>
    <w:rsid w:val="65336B29"/>
    <w:rsid w:val="653B7391"/>
    <w:rsid w:val="6569254B"/>
    <w:rsid w:val="65B37C6A"/>
    <w:rsid w:val="65BF660F"/>
    <w:rsid w:val="65F362B8"/>
    <w:rsid w:val="660404C6"/>
    <w:rsid w:val="66377F53"/>
    <w:rsid w:val="66613222"/>
    <w:rsid w:val="666845B1"/>
    <w:rsid w:val="666A657B"/>
    <w:rsid w:val="6707201B"/>
    <w:rsid w:val="67403677"/>
    <w:rsid w:val="67542A49"/>
    <w:rsid w:val="675A65EF"/>
    <w:rsid w:val="67874F0A"/>
    <w:rsid w:val="67AF7FBD"/>
    <w:rsid w:val="67B57CC9"/>
    <w:rsid w:val="67C15585"/>
    <w:rsid w:val="67F24A7A"/>
    <w:rsid w:val="68150768"/>
    <w:rsid w:val="682C160E"/>
    <w:rsid w:val="687A681D"/>
    <w:rsid w:val="689C6793"/>
    <w:rsid w:val="68C1444C"/>
    <w:rsid w:val="68E87C2B"/>
    <w:rsid w:val="690F51B7"/>
    <w:rsid w:val="69382960"/>
    <w:rsid w:val="69470DF5"/>
    <w:rsid w:val="69733998"/>
    <w:rsid w:val="69747710"/>
    <w:rsid w:val="699D0A15"/>
    <w:rsid w:val="69A73642"/>
    <w:rsid w:val="6A246A40"/>
    <w:rsid w:val="6A5135AE"/>
    <w:rsid w:val="6A835E5D"/>
    <w:rsid w:val="6A881B52"/>
    <w:rsid w:val="6AD00976"/>
    <w:rsid w:val="6AEC1C54"/>
    <w:rsid w:val="6B431148"/>
    <w:rsid w:val="6B6F4633"/>
    <w:rsid w:val="6B7632CC"/>
    <w:rsid w:val="6B7F2843"/>
    <w:rsid w:val="6BA20565"/>
    <w:rsid w:val="6BE566A3"/>
    <w:rsid w:val="6C29094C"/>
    <w:rsid w:val="6C705F6D"/>
    <w:rsid w:val="6C731F01"/>
    <w:rsid w:val="6CA67BE1"/>
    <w:rsid w:val="6CB3461B"/>
    <w:rsid w:val="6CD429A0"/>
    <w:rsid w:val="6CDB1F80"/>
    <w:rsid w:val="6DA01667"/>
    <w:rsid w:val="6DA06D26"/>
    <w:rsid w:val="6DAF51BB"/>
    <w:rsid w:val="6DDD3AD6"/>
    <w:rsid w:val="6E160D96"/>
    <w:rsid w:val="6E3556C0"/>
    <w:rsid w:val="6E82340B"/>
    <w:rsid w:val="6ED963DF"/>
    <w:rsid w:val="6EDE7B06"/>
    <w:rsid w:val="6EDF73DA"/>
    <w:rsid w:val="6F225EF0"/>
    <w:rsid w:val="6F665E14"/>
    <w:rsid w:val="6F977CB5"/>
    <w:rsid w:val="6F9F1477"/>
    <w:rsid w:val="6FA32AFD"/>
    <w:rsid w:val="6FB70357"/>
    <w:rsid w:val="6FB97C2B"/>
    <w:rsid w:val="6FF84BF7"/>
    <w:rsid w:val="700215D2"/>
    <w:rsid w:val="701E2184"/>
    <w:rsid w:val="703D6AAE"/>
    <w:rsid w:val="704C7AE9"/>
    <w:rsid w:val="70716758"/>
    <w:rsid w:val="70891CF3"/>
    <w:rsid w:val="709B2013"/>
    <w:rsid w:val="70D311C0"/>
    <w:rsid w:val="70DF5DB7"/>
    <w:rsid w:val="70EC5DDE"/>
    <w:rsid w:val="713559D7"/>
    <w:rsid w:val="714300F4"/>
    <w:rsid w:val="7148395C"/>
    <w:rsid w:val="7152348D"/>
    <w:rsid w:val="71551BD5"/>
    <w:rsid w:val="71630796"/>
    <w:rsid w:val="71D40D4C"/>
    <w:rsid w:val="71EF202A"/>
    <w:rsid w:val="72240B8C"/>
    <w:rsid w:val="722D2550"/>
    <w:rsid w:val="724D0AFE"/>
    <w:rsid w:val="72710C91"/>
    <w:rsid w:val="728E539F"/>
    <w:rsid w:val="72A42E14"/>
    <w:rsid w:val="72A9667D"/>
    <w:rsid w:val="72CC236B"/>
    <w:rsid w:val="72DD6326"/>
    <w:rsid w:val="73010267"/>
    <w:rsid w:val="735F6D3B"/>
    <w:rsid w:val="737C5B3F"/>
    <w:rsid w:val="744228E5"/>
    <w:rsid w:val="7443040B"/>
    <w:rsid w:val="74561EEC"/>
    <w:rsid w:val="745F3497"/>
    <w:rsid w:val="74E75290"/>
    <w:rsid w:val="7501454E"/>
    <w:rsid w:val="750626C0"/>
    <w:rsid w:val="75144B24"/>
    <w:rsid w:val="752124FA"/>
    <w:rsid w:val="75330480"/>
    <w:rsid w:val="754B7577"/>
    <w:rsid w:val="754C32EF"/>
    <w:rsid w:val="754E0E15"/>
    <w:rsid w:val="759E5483"/>
    <w:rsid w:val="75A471F3"/>
    <w:rsid w:val="75B07D22"/>
    <w:rsid w:val="75B72E5F"/>
    <w:rsid w:val="76373F9F"/>
    <w:rsid w:val="764A3CD3"/>
    <w:rsid w:val="76832D41"/>
    <w:rsid w:val="76966F18"/>
    <w:rsid w:val="76BD44A5"/>
    <w:rsid w:val="76C26935"/>
    <w:rsid w:val="76C770D1"/>
    <w:rsid w:val="76CE66B2"/>
    <w:rsid w:val="76DF266D"/>
    <w:rsid w:val="76F221C2"/>
    <w:rsid w:val="77277B70"/>
    <w:rsid w:val="77366005"/>
    <w:rsid w:val="774B1AB0"/>
    <w:rsid w:val="775355E2"/>
    <w:rsid w:val="777F36CE"/>
    <w:rsid w:val="778C3E77"/>
    <w:rsid w:val="77B91110"/>
    <w:rsid w:val="77F51A1C"/>
    <w:rsid w:val="77F71C38"/>
    <w:rsid w:val="780B7492"/>
    <w:rsid w:val="78306EF8"/>
    <w:rsid w:val="783A38D3"/>
    <w:rsid w:val="78A551F0"/>
    <w:rsid w:val="78B46557"/>
    <w:rsid w:val="78BB4A14"/>
    <w:rsid w:val="78C064CE"/>
    <w:rsid w:val="78DD0E2E"/>
    <w:rsid w:val="79091C23"/>
    <w:rsid w:val="79444A09"/>
    <w:rsid w:val="796A25B9"/>
    <w:rsid w:val="79917F0F"/>
    <w:rsid w:val="79D20267"/>
    <w:rsid w:val="7A0D74F1"/>
    <w:rsid w:val="7A41363F"/>
    <w:rsid w:val="7A5A200A"/>
    <w:rsid w:val="7A884DCA"/>
    <w:rsid w:val="7A97325F"/>
    <w:rsid w:val="7AB94F83"/>
    <w:rsid w:val="7ACA7190"/>
    <w:rsid w:val="7AD149C3"/>
    <w:rsid w:val="7AFD3BEF"/>
    <w:rsid w:val="7B1C74E3"/>
    <w:rsid w:val="7B1D7C08"/>
    <w:rsid w:val="7B2E5971"/>
    <w:rsid w:val="7B42766E"/>
    <w:rsid w:val="7B5B24DE"/>
    <w:rsid w:val="7B6F1AE6"/>
    <w:rsid w:val="7BCD518A"/>
    <w:rsid w:val="7BDA78A7"/>
    <w:rsid w:val="7C6B04FF"/>
    <w:rsid w:val="7C9712F4"/>
    <w:rsid w:val="7CC16371"/>
    <w:rsid w:val="7CDD4C92"/>
    <w:rsid w:val="7CF404F4"/>
    <w:rsid w:val="7D0746CC"/>
    <w:rsid w:val="7D254B52"/>
    <w:rsid w:val="7D360B0D"/>
    <w:rsid w:val="7D376633"/>
    <w:rsid w:val="7D4A0A5C"/>
    <w:rsid w:val="7D951CD7"/>
    <w:rsid w:val="7DA261A2"/>
    <w:rsid w:val="7E1F3C97"/>
    <w:rsid w:val="7E631DD5"/>
    <w:rsid w:val="7E747B3F"/>
    <w:rsid w:val="7EA47CF8"/>
    <w:rsid w:val="7EB51F05"/>
    <w:rsid w:val="7EC16AFC"/>
    <w:rsid w:val="7EED169F"/>
    <w:rsid w:val="7F080287"/>
    <w:rsid w:val="7F0F7867"/>
    <w:rsid w:val="7F511C2E"/>
    <w:rsid w:val="7F572FBC"/>
    <w:rsid w:val="7F721F37"/>
    <w:rsid w:val="7FDD5BB8"/>
    <w:rsid w:val="7FE9630A"/>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styleId="5">
    <w:name w:val="Body Text First Indent"/>
    <w:basedOn w:val="4"/>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彩色列表 - 强调文字颜色 11"/>
    <w:basedOn w:val="1"/>
    <w:qFormat/>
    <w:uiPriority w:val="34"/>
    <w:pPr>
      <w:ind w:firstLine="420" w:firstLineChars="200"/>
    </w:pPr>
  </w:style>
  <w:style w:type="character" w:customStyle="1" w:styleId="13">
    <w:name w:val="font21"/>
    <w:basedOn w:val="9"/>
    <w:qFormat/>
    <w:uiPriority w:val="0"/>
    <w:rPr>
      <w:rFonts w:hint="eastAsia" w:ascii="宋体" w:hAnsi="宋体" w:eastAsia="宋体" w:cs="宋体"/>
      <w:color w:val="000000"/>
      <w:sz w:val="20"/>
      <w:szCs w:val="20"/>
      <w:u w:val="none"/>
    </w:rPr>
  </w:style>
  <w:style w:type="character" w:customStyle="1" w:styleId="14">
    <w:name w:val="font51"/>
    <w:basedOn w:val="9"/>
    <w:qFormat/>
    <w:uiPriority w:val="0"/>
    <w:rPr>
      <w:rFonts w:hint="eastAsia" w:ascii="宋体" w:hAnsi="宋体" w:eastAsia="宋体" w:cs="宋体"/>
      <w:color w:val="000000"/>
      <w:sz w:val="20"/>
      <w:szCs w:val="20"/>
      <w:u w:val="none"/>
      <w:vertAlign w:val="superscript"/>
    </w:rPr>
  </w:style>
  <w:style w:type="character" w:customStyle="1" w:styleId="15">
    <w:name w:val="font112"/>
    <w:basedOn w:val="9"/>
    <w:qFormat/>
    <w:uiPriority w:val="0"/>
    <w:rPr>
      <w:rFonts w:hint="eastAsia" w:ascii="宋体" w:hAnsi="宋体" w:eastAsia="宋体" w:cs="宋体"/>
      <w:color w:val="000000"/>
      <w:sz w:val="20"/>
      <w:szCs w:val="20"/>
      <w:u w:val="none"/>
      <w:vertAlign w:val="superscript"/>
    </w:rPr>
  </w:style>
  <w:style w:type="paragraph" w:customStyle="1" w:styleId="16">
    <w:name w:val="列出段落11"/>
    <w:basedOn w:val="1"/>
    <w:qFormat/>
    <w:uiPriority w:val="0"/>
    <w:pPr>
      <w:ind w:firstLine="420" w:firstLineChars="200"/>
    </w:pPr>
  </w:style>
  <w:style w:type="character" w:customStyle="1" w:styleId="17">
    <w:name w:val="font111"/>
    <w:basedOn w:val="9"/>
    <w:qFormat/>
    <w:uiPriority w:val="0"/>
    <w:rPr>
      <w:rFonts w:hint="eastAsia" w:ascii="宋体" w:hAnsi="宋体" w:eastAsia="宋体" w:cs="宋体"/>
      <w:color w:val="000000"/>
      <w:sz w:val="20"/>
      <w:szCs w:val="20"/>
      <w:u w:val="none"/>
      <w:vertAlign w:val="superscript"/>
    </w:rPr>
  </w:style>
  <w:style w:type="character" w:customStyle="1" w:styleId="18">
    <w:name w:val="font81"/>
    <w:basedOn w:val="9"/>
    <w:qFormat/>
    <w:uiPriority w:val="0"/>
    <w:rPr>
      <w:rFonts w:hint="eastAsia" w:ascii="宋体" w:hAnsi="宋体" w:eastAsia="宋体" w:cs="宋体"/>
      <w:color w:val="000000"/>
      <w:sz w:val="20"/>
      <w:szCs w:val="20"/>
      <w:u w:val="none"/>
    </w:rPr>
  </w:style>
  <w:style w:type="character" w:customStyle="1" w:styleId="19">
    <w:name w:val="font91"/>
    <w:basedOn w:val="9"/>
    <w:qFormat/>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1230</Words>
  <Characters>1440</Characters>
  <Lines>0</Lines>
  <Paragraphs>0</Paragraphs>
  <TotalTime>22</TotalTime>
  <ScaleCrop>false</ScaleCrop>
  <LinksUpToDate>false</LinksUpToDate>
  <CharactersWithSpaces>1515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蓝运基</cp:lastModifiedBy>
  <cp:lastPrinted>2026-07-20T07:46:47Z</cp:lastPrinted>
  <dcterms:modified xsi:type="dcterms:W3CDTF">2026-07-20T09:05:21Z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46A9C186ABCD4E1AB4C4C58D77F15013_13</vt:lpwstr>
  </property>
  <property fmtid="{D5CDD505-2E9C-101B-9397-08002B2CF9AE}" pid="4" name="KSOTemplateDocerSaveRecord">
    <vt:lpwstr>eyJoZGlkIjoiZTY3MzdiZTEwNTJlYTdjMGZlMzc3MzA4N2QxYzIzMTkiLCJ1c2VySWQiOiIyMTk1MzUwMDkifQ==</vt:lpwstr>
  </property>
</Properties>
</file>